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68A8A" w14:textId="54ACA4A6" w:rsidR="008C3BA9" w:rsidRPr="00631619" w:rsidRDefault="00D46B41" w:rsidP="00D46B41">
      <w:pPr>
        <w:jc w:val="both"/>
        <w:rPr>
          <w:rFonts w:ascii="Dubai" w:hAnsi="Dubai" w:cs="Dubai"/>
          <w:b/>
          <w:bCs/>
          <w:color w:val="000000" w:themeColor="text1"/>
          <w:sz w:val="24"/>
          <w:szCs w:val="24"/>
        </w:rPr>
      </w:pPr>
      <w:r w:rsidRPr="00631619">
        <w:rPr>
          <w:rFonts w:ascii="Dubai" w:hAnsi="Dubai" w:cs="Dubai"/>
          <w:b/>
          <w:bCs/>
          <w:color w:val="000000" w:themeColor="text1"/>
          <w:sz w:val="24"/>
          <w:szCs w:val="24"/>
        </w:rPr>
        <w:t>MSKW QUARTERLY DRIP- FALL 2021</w:t>
      </w:r>
    </w:p>
    <w:p w14:paraId="14914EB0" w14:textId="7E3556AF" w:rsidR="002F2FBA" w:rsidRPr="00631619" w:rsidRDefault="002F2FBA" w:rsidP="00D46B41">
      <w:pPr>
        <w:jc w:val="both"/>
        <w:rPr>
          <w:rFonts w:ascii="Dubai" w:hAnsi="Dubai" w:cs="Dubai"/>
          <w:b/>
          <w:bCs/>
          <w:color w:val="000000" w:themeColor="text1"/>
          <w:sz w:val="24"/>
          <w:szCs w:val="24"/>
          <w:u w:val="single"/>
        </w:rPr>
      </w:pPr>
    </w:p>
    <w:p w14:paraId="4DB4F7B0" w14:textId="26CDD359" w:rsidR="00631619" w:rsidRPr="00631619" w:rsidRDefault="00D46B41" w:rsidP="00631619">
      <w:pPr>
        <w:jc w:val="center"/>
        <w:rPr>
          <w:rFonts w:ascii="Dubai" w:hAnsi="Dubai" w:cs="Dubai"/>
          <w:b/>
          <w:bCs/>
          <w:color w:val="000000" w:themeColor="text1"/>
          <w:sz w:val="24"/>
          <w:szCs w:val="24"/>
          <w:u w:val="single"/>
        </w:rPr>
      </w:pPr>
      <w:r w:rsidRPr="00631619">
        <w:rPr>
          <w:rFonts w:ascii="Dubai" w:hAnsi="Dubai" w:cs="Dubai"/>
          <w:b/>
          <w:bCs/>
          <w:color w:val="000000" w:themeColor="text1"/>
          <w:sz w:val="24"/>
          <w:szCs w:val="24"/>
          <w:u w:val="single"/>
        </w:rPr>
        <w:t>ATTACKING THE “POST TERMINATION CT CLAIM”</w:t>
      </w:r>
    </w:p>
    <w:p w14:paraId="4131C5F0" w14:textId="30889B32" w:rsidR="00631619" w:rsidRPr="00631619" w:rsidRDefault="00631619" w:rsidP="00631619">
      <w:pPr>
        <w:jc w:val="center"/>
        <w:rPr>
          <w:rFonts w:ascii="Dubai" w:hAnsi="Dubai" w:cs="Dubai"/>
          <w:color w:val="000000" w:themeColor="text1"/>
          <w:sz w:val="24"/>
          <w:szCs w:val="24"/>
        </w:rPr>
      </w:pPr>
      <w:r w:rsidRPr="00631619">
        <w:rPr>
          <w:rFonts w:ascii="Dubai" w:hAnsi="Dubai" w:cs="Dubai"/>
          <w:color w:val="000000" w:themeColor="text1"/>
          <w:sz w:val="24"/>
          <w:szCs w:val="24"/>
        </w:rPr>
        <w:t>By: Ryan Kayrell</w:t>
      </w:r>
      <w:r>
        <w:rPr>
          <w:rFonts w:ascii="Dubai" w:hAnsi="Dubai" w:cs="Dubai"/>
          <w:color w:val="000000" w:themeColor="text1"/>
          <w:sz w:val="24"/>
          <w:szCs w:val="24"/>
        </w:rPr>
        <w:t xml:space="preserve"> and Michael Misa</w:t>
      </w:r>
    </w:p>
    <w:p w14:paraId="57AF0607" w14:textId="5084A5BE" w:rsidR="00D46B41" w:rsidRDefault="00631619" w:rsidP="00D46B41">
      <w:pPr>
        <w:jc w:val="both"/>
        <w:rPr>
          <w:rFonts w:ascii="Dubai" w:hAnsi="Dubai" w:cs="Dubai"/>
          <w:color w:val="000000" w:themeColor="text1"/>
          <w:sz w:val="24"/>
          <w:szCs w:val="24"/>
        </w:rPr>
      </w:pPr>
      <w:r>
        <w:rPr>
          <w:noProof/>
        </w:rPr>
        <w:drawing>
          <wp:inline distT="0" distB="0" distL="0" distR="0" wp14:anchorId="720A3FEE" wp14:editId="0E438CFE">
            <wp:extent cx="2971800" cy="1972623"/>
            <wp:effectExtent l="0" t="0" r="0" b="8890"/>
            <wp:docPr id="9" name="Picture 9" descr="Termination of employment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ermination of employment - Wikiped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2993381" cy="1986948"/>
                    </a:xfrm>
                    <a:prstGeom prst="rect">
                      <a:avLst/>
                    </a:prstGeom>
                    <a:noFill/>
                    <a:ln>
                      <a:noFill/>
                    </a:ln>
                  </pic:spPr>
                </pic:pic>
              </a:graphicData>
            </a:graphic>
          </wp:inline>
        </w:drawing>
      </w:r>
    </w:p>
    <w:p w14:paraId="0BD75014" w14:textId="77777777" w:rsidR="00631619" w:rsidRPr="00631619" w:rsidRDefault="00631619" w:rsidP="00D46B41">
      <w:pPr>
        <w:jc w:val="both"/>
        <w:rPr>
          <w:rFonts w:ascii="Dubai" w:hAnsi="Dubai" w:cs="Dubai"/>
          <w:color w:val="000000" w:themeColor="text1"/>
          <w:sz w:val="24"/>
          <w:szCs w:val="24"/>
        </w:rPr>
      </w:pPr>
    </w:p>
    <w:p w14:paraId="4F1F363C" w14:textId="70871CA0" w:rsidR="00D46B41" w:rsidRPr="00631619" w:rsidRDefault="002F2FBA" w:rsidP="00D46B41">
      <w:pPr>
        <w:jc w:val="both"/>
        <w:rPr>
          <w:rFonts w:ascii="Dubai" w:hAnsi="Dubai" w:cs="Dubai"/>
          <w:color w:val="000000" w:themeColor="text1"/>
          <w:sz w:val="24"/>
          <w:szCs w:val="24"/>
        </w:rPr>
      </w:pPr>
      <w:r w:rsidRPr="00631619">
        <w:rPr>
          <w:rFonts w:ascii="Dubai" w:hAnsi="Dubai" w:cs="Dubai"/>
          <w:color w:val="000000" w:themeColor="text1"/>
          <w:sz w:val="24"/>
          <w:szCs w:val="24"/>
        </w:rPr>
        <w:t xml:space="preserve">The story is almost always the same. </w:t>
      </w:r>
    </w:p>
    <w:p w14:paraId="535B89AE" w14:textId="7B7077A8" w:rsidR="00F54EEF" w:rsidRPr="00631619" w:rsidRDefault="002F2FBA" w:rsidP="00D46B41">
      <w:pPr>
        <w:jc w:val="both"/>
        <w:rPr>
          <w:rFonts w:ascii="Dubai" w:hAnsi="Dubai" w:cs="Dubai"/>
          <w:color w:val="000000" w:themeColor="text1"/>
          <w:sz w:val="24"/>
          <w:szCs w:val="24"/>
        </w:rPr>
      </w:pPr>
      <w:r w:rsidRPr="00631619">
        <w:rPr>
          <w:rFonts w:ascii="Dubai" w:hAnsi="Dubai" w:cs="Dubai"/>
          <w:color w:val="000000" w:themeColor="text1"/>
          <w:sz w:val="24"/>
          <w:szCs w:val="24"/>
        </w:rPr>
        <w:t xml:space="preserve">A former employee who has not been heard from in six months, has returned from parts unknown with an attorney to file a claim for a cumulative </w:t>
      </w:r>
      <w:r w:rsidR="00F96C37" w:rsidRPr="00631619">
        <w:rPr>
          <w:rFonts w:ascii="Dubai" w:hAnsi="Dubai" w:cs="Dubai"/>
          <w:color w:val="000000" w:themeColor="text1"/>
          <w:sz w:val="24"/>
          <w:szCs w:val="24"/>
        </w:rPr>
        <w:t xml:space="preserve">trauma </w:t>
      </w:r>
      <w:r w:rsidRPr="00631619">
        <w:rPr>
          <w:rFonts w:ascii="Dubai" w:hAnsi="Dubai" w:cs="Dubai"/>
          <w:color w:val="000000" w:themeColor="text1"/>
          <w:sz w:val="24"/>
          <w:szCs w:val="24"/>
        </w:rPr>
        <w:t xml:space="preserve">injury.  Their allegation is that repetitive job duties resulted in an injury to their back, or arms, or knees, or shoulders.  They </w:t>
      </w:r>
      <w:r w:rsidR="001D0F64" w:rsidRPr="00631619">
        <w:rPr>
          <w:rFonts w:ascii="Dubai" w:hAnsi="Dubai" w:cs="Dubai"/>
          <w:color w:val="000000" w:themeColor="text1"/>
          <w:sz w:val="24"/>
          <w:szCs w:val="24"/>
        </w:rPr>
        <w:t>did not</w:t>
      </w:r>
      <w:r w:rsidRPr="00631619">
        <w:rPr>
          <w:rFonts w:ascii="Dubai" w:hAnsi="Dubai" w:cs="Dubai"/>
          <w:color w:val="000000" w:themeColor="text1"/>
          <w:sz w:val="24"/>
          <w:szCs w:val="24"/>
        </w:rPr>
        <w:t xml:space="preserve"> leave on the best terms</w:t>
      </w:r>
      <w:r w:rsidR="00F96C37" w:rsidRPr="00631619">
        <w:rPr>
          <w:rFonts w:ascii="Dubai" w:hAnsi="Dubai" w:cs="Dubai"/>
          <w:color w:val="000000" w:themeColor="text1"/>
          <w:sz w:val="24"/>
          <w:szCs w:val="24"/>
        </w:rPr>
        <w:t xml:space="preserve">. </w:t>
      </w:r>
      <w:r w:rsidRPr="00631619">
        <w:rPr>
          <w:rFonts w:ascii="Dubai" w:hAnsi="Dubai" w:cs="Dubai"/>
          <w:color w:val="000000" w:themeColor="text1"/>
          <w:sz w:val="24"/>
          <w:szCs w:val="24"/>
        </w:rPr>
        <w:t xml:space="preserve"> </w:t>
      </w:r>
      <w:r w:rsidR="00F96C37" w:rsidRPr="00631619">
        <w:rPr>
          <w:rFonts w:ascii="Dubai" w:hAnsi="Dubai" w:cs="Dubai"/>
          <w:color w:val="000000" w:themeColor="text1"/>
          <w:sz w:val="24"/>
          <w:szCs w:val="24"/>
        </w:rPr>
        <w:t>I</w:t>
      </w:r>
      <w:r w:rsidRPr="00631619">
        <w:rPr>
          <w:rFonts w:ascii="Dubai" w:hAnsi="Dubai" w:cs="Dubai"/>
          <w:color w:val="000000" w:themeColor="text1"/>
          <w:sz w:val="24"/>
          <w:szCs w:val="24"/>
        </w:rPr>
        <w:t xml:space="preserve">n fact, they were terminated.  </w:t>
      </w:r>
      <w:r w:rsidR="00F54EEF" w:rsidRPr="00631619">
        <w:rPr>
          <w:rFonts w:ascii="Dubai" w:hAnsi="Dubai" w:cs="Dubai"/>
          <w:color w:val="000000" w:themeColor="text1"/>
          <w:sz w:val="24"/>
          <w:szCs w:val="24"/>
        </w:rPr>
        <w:t xml:space="preserve">And so, exasperated, the employer reports the injury to their carrier, seeking justice for something so </w:t>
      </w:r>
      <w:r w:rsidR="00F54EEF" w:rsidRPr="00631619">
        <w:rPr>
          <w:rFonts w:ascii="Dubai" w:hAnsi="Dubai" w:cs="Dubai"/>
          <w:i/>
          <w:iCs/>
          <w:color w:val="000000" w:themeColor="text1"/>
          <w:sz w:val="24"/>
          <w:szCs w:val="24"/>
        </w:rPr>
        <w:t>obviously</w:t>
      </w:r>
      <w:r w:rsidR="00F54EEF" w:rsidRPr="00631619">
        <w:rPr>
          <w:rFonts w:ascii="Dubai" w:hAnsi="Dubai" w:cs="Dubai"/>
          <w:color w:val="000000" w:themeColor="text1"/>
          <w:sz w:val="24"/>
          <w:szCs w:val="24"/>
        </w:rPr>
        <w:t xml:space="preserve"> fraudulent.  A claim is open</w:t>
      </w:r>
      <w:r w:rsidR="00870A1F" w:rsidRPr="00631619">
        <w:rPr>
          <w:rFonts w:ascii="Dubai" w:hAnsi="Dubai" w:cs="Dubai"/>
          <w:color w:val="000000" w:themeColor="text1"/>
          <w:sz w:val="24"/>
          <w:szCs w:val="24"/>
        </w:rPr>
        <w:t>ed</w:t>
      </w:r>
      <w:r w:rsidR="00F54EEF" w:rsidRPr="00631619">
        <w:rPr>
          <w:rFonts w:ascii="Dubai" w:hAnsi="Dubai" w:cs="Dubai"/>
          <w:color w:val="000000" w:themeColor="text1"/>
          <w:sz w:val="24"/>
          <w:szCs w:val="24"/>
        </w:rPr>
        <w:t>, defense counsel hired, and the claim promptly denied.</w:t>
      </w:r>
    </w:p>
    <w:p w14:paraId="6E511FE9" w14:textId="6DAB92E8" w:rsidR="00F54EEF" w:rsidRPr="00631619" w:rsidRDefault="00F54EEF" w:rsidP="00D46B41">
      <w:pPr>
        <w:jc w:val="both"/>
        <w:rPr>
          <w:rFonts w:ascii="Dubai" w:hAnsi="Dubai" w:cs="Dubai"/>
          <w:color w:val="000000" w:themeColor="text1"/>
          <w:sz w:val="24"/>
          <w:szCs w:val="24"/>
        </w:rPr>
      </w:pPr>
      <w:r w:rsidRPr="00631619">
        <w:rPr>
          <w:rFonts w:ascii="Dubai" w:hAnsi="Dubai" w:cs="Dubai"/>
          <w:color w:val="000000" w:themeColor="text1"/>
          <w:sz w:val="24"/>
          <w:szCs w:val="24"/>
        </w:rPr>
        <w:t xml:space="preserve">But then something happens, which to the employer is inexplicable.  The defense attorney shepherds the case through various stages of discovery.  A deposition is taken, the employee is sent to a doctor, and after nine to twelve months, the claim is settled, EDD is reimbursed, and liens are resolved.  The explanation given by defense counsel is that while the claim may be denied, the defense would not have really worked anyway, and </w:t>
      </w:r>
      <w:r w:rsidR="00EF19FC" w:rsidRPr="00631619">
        <w:rPr>
          <w:rFonts w:ascii="Dubai" w:hAnsi="Dubai" w:cs="Dubai"/>
          <w:color w:val="000000" w:themeColor="text1"/>
          <w:sz w:val="24"/>
          <w:szCs w:val="24"/>
        </w:rPr>
        <w:t>it is</w:t>
      </w:r>
      <w:r w:rsidRPr="00631619">
        <w:rPr>
          <w:rFonts w:ascii="Dubai" w:hAnsi="Dubai" w:cs="Dubai"/>
          <w:color w:val="000000" w:themeColor="text1"/>
          <w:sz w:val="24"/>
          <w:szCs w:val="24"/>
        </w:rPr>
        <w:t xml:space="preserve"> just cheaper to settle.  </w:t>
      </w:r>
    </w:p>
    <w:p w14:paraId="7556ECCE" w14:textId="0B271D45" w:rsidR="00F54EEF" w:rsidRPr="00631619" w:rsidRDefault="00F54EEF" w:rsidP="00D46B41">
      <w:pPr>
        <w:jc w:val="both"/>
        <w:rPr>
          <w:rFonts w:ascii="Dubai" w:hAnsi="Dubai" w:cs="Dubai"/>
          <w:color w:val="000000" w:themeColor="text1"/>
          <w:sz w:val="24"/>
          <w:szCs w:val="24"/>
        </w:rPr>
      </w:pPr>
      <w:r w:rsidRPr="00631619">
        <w:rPr>
          <w:rFonts w:ascii="Dubai" w:hAnsi="Dubai" w:cs="Dubai"/>
          <w:color w:val="000000" w:themeColor="text1"/>
          <w:sz w:val="24"/>
          <w:szCs w:val="24"/>
        </w:rPr>
        <w:t xml:space="preserve">To an unsophisticated observer, this sequence of events can be truly bewildering.  How can it be possible to both deny a claimed injury and then settle it for seemingly </w:t>
      </w:r>
      <w:r w:rsidR="00EF19FC" w:rsidRPr="00631619">
        <w:rPr>
          <w:rFonts w:ascii="Dubai" w:hAnsi="Dubai" w:cs="Dubai"/>
          <w:color w:val="000000" w:themeColor="text1"/>
          <w:sz w:val="24"/>
          <w:szCs w:val="24"/>
        </w:rPr>
        <w:t xml:space="preserve">the </w:t>
      </w:r>
      <w:r w:rsidRPr="00631619">
        <w:rPr>
          <w:rFonts w:ascii="Dubai" w:hAnsi="Dubai" w:cs="Dubai"/>
          <w:color w:val="000000" w:themeColor="text1"/>
          <w:sz w:val="24"/>
          <w:szCs w:val="24"/>
        </w:rPr>
        <w:t xml:space="preserve">full value on the premise </w:t>
      </w:r>
      <w:r w:rsidRPr="00631619">
        <w:rPr>
          <w:rFonts w:ascii="Dubai" w:hAnsi="Dubai" w:cs="Dubai"/>
          <w:color w:val="000000" w:themeColor="text1"/>
          <w:sz w:val="24"/>
          <w:szCs w:val="24"/>
        </w:rPr>
        <w:lastRenderedPageBreak/>
        <w:t xml:space="preserve">that the denial would not have </w:t>
      </w:r>
      <w:r w:rsidR="00DA057A" w:rsidRPr="00631619">
        <w:rPr>
          <w:rFonts w:ascii="Dubai" w:hAnsi="Dubai" w:cs="Dubai"/>
          <w:color w:val="000000" w:themeColor="text1"/>
          <w:sz w:val="24"/>
          <w:szCs w:val="24"/>
        </w:rPr>
        <w:t>succeeded,</w:t>
      </w:r>
      <w:r w:rsidRPr="00631619">
        <w:rPr>
          <w:rFonts w:ascii="Dubai" w:hAnsi="Dubai" w:cs="Dubai"/>
          <w:color w:val="000000" w:themeColor="text1"/>
          <w:sz w:val="24"/>
          <w:szCs w:val="24"/>
        </w:rPr>
        <w:t xml:space="preserve"> and that settlement is cheaper?  The answer requires a </w:t>
      </w:r>
      <w:r w:rsidR="00032F7C" w:rsidRPr="00631619">
        <w:rPr>
          <w:rFonts w:ascii="Dubai" w:hAnsi="Dubai" w:cs="Dubai"/>
          <w:color w:val="000000" w:themeColor="text1"/>
          <w:sz w:val="24"/>
          <w:szCs w:val="24"/>
        </w:rPr>
        <w:t xml:space="preserve">thorough understanding of the post-termination defense, but too often we hear that the WCAB simply </w:t>
      </w:r>
      <w:r w:rsidR="00101C7E" w:rsidRPr="00631619">
        <w:rPr>
          <w:rFonts w:ascii="Dubai" w:hAnsi="Dubai" w:cs="Dubai"/>
          <w:color w:val="000000" w:themeColor="text1"/>
          <w:sz w:val="24"/>
          <w:szCs w:val="24"/>
        </w:rPr>
        <w:t>does not</w:t>
      </w:r>
      <w:r w:rsidR="00032F7C" w:rsidRPr="00631619">
        <w:rPr>
          <w:rFonts w:ascii="Dubai" w:hAnsi="Dubai" w:cs="Dubai"/>
          <w:color w:val="000000" w:themeColor="text1"/>
          <w:sz w:val="24"/>
          <w:szCs w:val="24"/>
        </w:rPr>
        <w:t xml:space="preserve"> apply the defense in claims of cumulative</w:t>
      </w:r>
      <w:r w:rsidR="00101C7E" w:rsidRPr="00631619">
        <w:rPr>
          <w:rFonts w:ascii="Dubai" w:hAnsi="Dubai" w:cs="Dubai"/>
          <w:color w:val="000000" w:themeColor="text1"/>
          <w:sz w:val="24"/>
          <w:szCs w:val="24"/>
        </w:rPr>
        <w:t xml:space="preserve"> trauma</w:t>
      </w:r>
      <w:r w:rsidR="00032F7C" w:rsidRPr="00631619">
        <w:rPr>
          <w:rFonts w:ascii="Dubai" w:hAnsi="Dubai" w:cs="Dubai"/>
          <w:color w:val="000000" w:themeColor="text1"/>
          <w:sz w:val="24"/>
          <w:szCs w:val="24"/>
        </w:rPr>
        <w:t xml:space="preserve"> injury.</w:t>
      </w:r>
    </w:p>
    <w:p w14:paraId="6FE18EE2" w14:textId="37211884" w:rsidR="00032F7C" w:rsidRPr="00631619" w:rsidRDefault="00032F7C" w:rsidP="00D46B41">
      <w:pPr>
        <w:jc w:val="both"/>
        <w:rPr>
          <w:rFonts w:ascii="Dubai" w:hAnsi="Dubai" w:cs="Dubai"/>
          <w:color w:val="000000" w:themeColor="text1"/>
          <w:sz w:val="24"/>
          <w:szCs w:val="24"/>
        </w:rPr>
      </w:pPr>
      <w:r w:rsidRPr="00631619">
        <w:rPr>
          <w:rFonts w:ascii="Dubai" w:hAnsi="Dubai" w:cs="Dubai"/>
          <w:color w:val="000000" w:themeColor="text1"/>
          <w:sz w:val="24"/>
          <w:szCs w:val="24"/>
        </w:rPr>
        <w:t>That level of analysis of the post-termination defense in claims of cumulative trauma is unfortunate</w:t>
      </w:r>
      <w:r w:rsidR="00590942" w:rsidRPr="00631619">
        <w:rPr>
          <w:rFonts w:ascii="Dubai" w:hAnsi="Dubai" w:cs="Dubai"/>
          <w:color w:val="000000" w:themeColor="text1"/>
          <w:sz w:val="24"/>
          <w:szCs w:val="24"/>
        </w:rPr>
        <w:t>,</w:t>
      </w:r>
      <w:r w:rsidR="00692551" w:rsidRPr="00631619">
        <w:rPr>
          <w:rFonts w:ascii="Dubai" w:hAnsi="Dubai" w:cs="Dubai"/>
          <w:color w:val="000000" w:themeColor="text1"/>
          <w:sz w:val="24"/>
          <w:szCs w:val="24"/>
        </w:rPr>
        <w:t xml:space="preserve"> because as we will see it, it allows the Applicant to entirely take the initiative in </w:t>
      </w:r>
      <w:r w:rsidR="001A22CA">
        <w:rPr>
          <w:rFonts w:ascii="Dubai" w:hAnsi="Dubai" w:cs="Dubai"/>
          <w:color w:val="000000" w:themeColor="text1"/>
          <w:sz w:val="24"/>
          <w:szCs w:val="24"/>
        </w:rPr>
        <w:t xml:space="preserve">the </w:t>
      </w:r>
      <w:r w:rsidR="00692551" w:rsidRPr="00631619">
        <w:rPr>
          <w:rFonts w:ascii="Dubai" w:hAnsi="Dubai" w:cs="Dubai"/>
          <w:color w:val="000000" w:themeColor="text1"/>
          <w:sz w:val="24"/>
          <w:szCs w:val="24"/>
        </w:rPr>
        <w:t xml:space="preserve">claim.  And while it is true that </w:t>
      </w:r>
      <w:r w:rsidRPr="00631619">
        <w:rPr>
          <w:rFonts w:ascii="Dubai" w:hAnsi="Dubai" w:cs="Dubai"/>
          <w:color w:val="000000" w:themeColor="text1"/>
          <w:sz w:val="24"/>
          <w:szCs w:val="24"/>
        </w:rPr>
        <w:t xml:space="preserve">the law itself makes it difficult to prevail with the defense, there is no </w:t>
      </w:r>
      <w:r w:rsidR="000B1BC5" w:rsidRPr="00631619">
        <w:rPr>
          <w:rFonts w:ascii="Dubai" w:hAnsi="Dubai" w:cs="Dubai"/>
          <w:color w:val="000000" w:themeColor="text1"/>
          <w:sz w:val="24"/>
          <w:szCs w:val="24"/>
        </w:rPr>
        <w:t>case law or code that</w:t>
      </w:r>
      <w:r w:rsidRPr="00631619">
        <w:rPr>
          <w:rFonts w:ascii="Dubai" w:hAnsi="Dubai" w:cs="Dubai"/>
          <w:color w:val="000000" w:themeColor="text1"/>
          <w:sz w:val="24"/>
          <w:szCs w:val="24"/>
        </w:rPr>
        <w:t xml:space="preserve"> says the post-termination defense is inapplicable in claims of cumulative trauma.</w:t>
      </w:r>
    </w:p>
    <w:p w14:paraId="6B9BA651" w14:textId="6CDA9AA6" w:rsidR="00631619" w:rsidRPr="00631619" w:rsidRDefault="00032F7C" w:rsidP="00D46B41">
      <w:pPr>
        <w:jc w:val="both"/>
        <w:rPr>
          <w:rFonts w:ascii="Dubai" w:hAnsi="Dubai" w:cs="Dubai"/>
          <w:color w:val="000000" w:themeColor="text1"/>
          <w:sz w:val="24"/>
          <w:szCs w:val="24"/>
        </w:rPr>
      </w:pPr>
      <w:r w:rsidRPr="00631619">
        <w:rPr>
          <w:rFonts w:ascii="Dubai" w:hAnsi="Dubai" w:cs="Dubai"/>
          <w:color w:val="000000" w:themeColor="text1"/>
          <w:sz w:val="24"/>
          <w:szCs w:val="24"/>
        </w:rPr>
        <w:t xml:space="preserve">We at MSKW are here to tell you that </w:t>
      </w:r>
      <w:r w:rsidR="00C5056E" w:rsidRPr="00631619">
        <w:rPr>
          <w:rFonts w:ascii="Dubai" w:hAnsi="Dubai" w:cs="Dubai"/>
          <w:color w:val="000000" w:themeColor="text1"/>
          <w:sz w:val="24"/>
          <w:szCs w:val="24"/>
        </w:rPr>
        <w:t xml:space="preserve">it </w:t>
      </w:r>
      <w:r w:rsidRPr="00631619">
        <w:rPr>
          <w:rFonts w:ascii="Dubai" w:hAnsi="Dubai" w:cs="Dubai"/>
          <w:color w:val="000000" w:themeColor="text1"/>
          <w:sz w:val="24"/>
          <w:szCs w:val="24"/>
        </w:rPr>
        <w:t>is possible to successfully defend a post-termination cumulative trauma claim</w:t>
      </w:r>
      <w:r w:rsidR="00CA16FC" w:rsidRPr="00631619">
        <w:rPr>
          <w:rFonts w:ascii="Dubai" w:hAnsi="Dubai" w:cs="Dubai"/>
          <w:color w:val="000000" w:themeColor="text1"/>
          <w:sz w:val="24"/>
          <w:szCs w:val="24"/>
        </w:rPr>
        <w:t>, but t</w:t>
      </w:r>
      <w:r w:rsidRPr="00631619">
        <w:rPr>
          <w:rFonts w:ascii="Dubai" w:hAnsi="Dubai" w:cs="Dubai"/>
          <w:color w:val="000000" w:themeColor="text1"/>
          <w:sz w:val="24"/>
          <w:szCs w:val="24"/>
        </w:rPr>
        <w:t xml:space="preserve">o do so requires in-depth knowledge of the </w:t>
      </w:r>
      <w:r w:rsidR="00CA16FC" w:rsidRPr="00631619">
        <w:rPr>
          <w:rFonts w:ascii="Dubai" w:hAnsi="Dubai" w:cs="Dubai"/>
          <w:color w:val="000000" w:themeColor="text1"/>
          <w:sz w:val="24"/>
          <w:szCs w:val="24"/>
        </w:rPr>
        <w:t xml:space="preserve">post-termination </w:t>
      </w:r>
      <w:r w:rsidRPr="00631619">
        <w:rPr>
          <w:rFonts w:ascii="Dubai" w:hAnsi="Dubai" w:cs="Dubai"/>
          <w:color w:val="000000" w:themeColor="text1"/>
          <w:sz w:val="24"/>
          <w:szCs w:val="24"/>
        </w:rPr>
        <w:t>defense</w:t>
      </w:r>
      <w:r w:rsidR="001427E3" w:rsidRPr="00631619">
        <w:rPr>
          <w:rFonts w:ascii="Dubai" w:hAnsi="Dubai" w:cs="Dubai"/>
          <w:color w:val="000000" w:themeColor="text1"/>
          <w:sz w:val="24"/>
          <w:szCs w:val="24"/>
        </w:rPr>
        <w:t xml:space="preserve">, </w:t>
      </w:r>
      <w:r w:rsidRPr="00631619">
        <w:rPr>
          <w:rFonts w:ascii="Dubai" w:hAnsi="Dubai" w:cs="Dubai"/>
          <w:color w:val="000000" w:themeColor="text1"/>
          <w:sz w:val="24"/>
          <w:szCs w:val="24"/>
        </w:rPr>
        <w:t>its exceptions</w:t>
      </w:r>
      <w:r w:rsidR="001427E3" w:rsidRPr="00631619">
        <w:rPr>
          <w:rFonts w:ascii="Dubai" w:hAnsi="Dubai" w:cs="Dubai"/>
          <w:color w:val="000000" w:themeColor="text1"/>
          <w:sz w:val="24"/>
          <w:szCs w:val="24"/>
        </w:rPr>
        <w:t>,</w:t>
      </w:r>
      <w:r w:rsidRPr="00631619">
        <w:rPr>
          <w:rFonts w:ascii="Dubai" w:hAnsi="Dubai" w:cs="Dubai"/>
          <w:color w:val="000000" w:themeColor="text1"/>
          <w:sz w:val="24"/>
          <w:szCs w:val="24"/>
        </w:rPr>
        <w:t xml:space="preserve"> and a cohesive litigation strategy.</w:t>
      </w:r>
    </w:p>
    <w:p w14:paraId="196BD056" w14:textId="77777777" w:rsidR="00631619" w:rsidRPr="00631619" w:rsidRDefault="00631619" w:rsidP="00D46B41">
      <w:pPr>
        <w:jc w:val="both"/>
        <w:rPr>
          <w:rFonts w:ascii="Dubai" w:hAnsi="Dubai" w:cs="Dubai"/>
          <w:color w:val="000000" w:themeColor="text1"/>
          <w:sz w:val="24"/>
          <w:szCs w:val="24"/>
        </w:rPr>
      </w:pPr>
    </w:p>
    <w:p w14:paraId="6213DAB6" w14:textId="4CA2610F" w:rsidR="00523AF5" w:rsidRPr="00631619" w:rsidRDefault="006037CF" w:rsidP="00D46B41">
      <w:pPr>
        <w:jc w:val="both"/>
        <w:rPr>
          <w:rFonts w:ascii="Dubai" w:hAnsi="Dubai" w:cs="Dubai"/>
          <w:b/>
          <w:bCs/>
          <w:color w:val="000000" w:themeColor="text1"/>
          <w:sz w:val="24"/>
          <w:szCs w:val="24"/>
          <w:u w:val="single"/>
        </w:rPr>
      </w:pPr>
      <w:r w:rsidRPr="00631619">
        <w:rPr>
          <w:rFonts w:ascii="Dubai" w:hAnsi="Dubai" w:cs="Dubai"/>
          <w:b/>
          <w:bCs/>
          <w:color w:val="000000" w:themeColor="text1"/>
          <w:sz w:val="24"/>
          <w:szCs w:val="24"/>
          <w:u w:val="single"/>
        </w:rPr>
        <w:t>POST TERM DEFENSE DEFINED</w:t>
      </w:r>
      <w:r w:rsidR="00631619" w:rsidRPr="00631619">
        <w:rPr>
          <w:rFonts w:ascii="Dubai" w:hAnsi="Dubai" w:cs="Dubai"/>
          <w:b/>
          <w:bCs/>
          <w:color w:val="000000" w:themeColor="text1"/>
          <w:sz w:val="24"/>
          <w:szCs w:val="24"/>
          <w:u w:val="single"/>
        </w:rPr>
        <w:t>- ACTUAL TERMINATION AND NOTICE OF TERMINATION</w:t>
      </w:r>
    </w:p>
    <w:p w14:paraId="4FFD8826" w14:textId="473BFF1E" w:rsidR="00683074" w:rsidRPr="00631619" w:rsidRDefault="00683074" w:rsidP="00D46B41">
      <w:pPr>
        <w:jc w:val="both"/>
        <w:rPr>
          <w:rFonts w:ascii="Dubai" w:hAnsi="Dubai" w:cs="Dubai"/>
          <w:color w:val="000000" w:themeColor="text1"/>
          <w:sz w:val="24"/>
          <w:szCs w:val="24"/>
        </w:rPr>
      </w:pPr>
      <w:r w:rsidRPr="00631619">
        <w:rPr>
          <w:rFonts w:ascii="Dubai" w:hAnsi="Dubai" w:cs="Dubai"/>
          <w:color w:val="000000" w:themeColor="text1"/>
          <w:sz w:val="24"/>
          <w:szCs w:val="24"/>
        </w:rPr>
        <w:t>In the current economic environment of</w:t>
      </w:r>
      <w:r w:rsidR="00272D9D" w:rsidRPr="00631619">
        <w:rPr>
          <w:rFonts w:ascii="Dubai" w:hAnsi="Dubai" w:cs="Dubai"/>
          <w:color w:val="000000" w:themeColor="text1"/>
          <w:sz w:val="24"/>
          <w:szCs w:val="24"/>
        </w:rPr>
        <w:t xml:space="preserve"> involuntary layoffs and reductions in force, it is imperative that th</w:t>
      </w:r>
      <w:r w:rsidR="00AE438F" w:rsidRPr="00631619">
        <w:rPr>
          <w:rFonts w:ascii="Dubai" w:hAnsi="Dubai" w:cs="Dubai"/>
          <w:color w:val="000000" w:themeColor="text1"/>
          <w:sz w:val="24"/>
          <w:szCs w:val="24"/>
        </w:rPr>
        <w:t xml:space="preserve">ose who handle workers’ compensations claims have an understanding of the post-termination defense.  The post-termination defense is an affirmative defense codified in </w:t>
      </w:r>
      <w:r w:rsidR="00AE438F" w:rsidRPr="00631619">
        <w:rPr>
          <w:rFonts w:ascii="Dubai" w:hAnsi="Dubai" w:cs="Dubai"/>
          <w:b/>
          <w:bCs/>
          <w:color w:val="000000" w:themeColor="text1"/>
          <w:sz w:val="24"/>
          <w:szCs w:val="24"/>
        </w:rPr>
        <w:t>Labor Code section 3600(a)(10).</w:t>
      </w:r>
      <w:r w:rsidR="00AE438F" w:rsidRPr="00631619">
        <w:rPr>
          <w:rFonts w:ascii="Dubai" w:hAnsi="Dubai" w:cs="Dubai"/>
          <w:color w:val="000000" w:themeColor="text1"/>
          <w:sz w:val="24"/>
          <w:szCs w:val="24"/>
        </w:rPr>
        <w:t xml:space="preserve">  It </w:t>
      </w:r>
      <w:r w:rsidR="00756B02" w:rsidRPr="00631619">
        <w:rPr>
          <w:rFonts w:ascii="Dubai" w:hAnsi="Dubai" w:cs="Dubai"/>
          <w:color w:val="000000" w:themeColor="text1"/>
          <w:sz w:val="24"/>
          <w:szCs w:val="24"/>
        </w:rPr>
        <w:t xml:space="preserve">eliminates all liability for compensation in connection with injuries which </w:t>
      </w:r>
      <w:r w:rsidR="00290542" w:rsidRPr="00631619">
        <w:rPr>
          <w:rFonts w:ascii="Dubai" w:hAnsi="Dubai" w:cs="Dubai"/>
          <w:color w:val="000000" w:themeColor="text1"/>
          <w:sz w:val="24"/>
          <w:szCs w:val="24"/>
        </w:rPr>
        <w:t xml:space="preserve">are filed after a termination.  </w:t>
      </w:r>
      <w:r w:rsidR="00272D9D" w:rsidRPr="00631619">
        <w:rPr>
          <w:rFonts w:ascii="Dubai" w:hAnsi="Dubai" w:cs="Dubai"/>
          <w:color w:val="000000" w:themeColor="text1"/>
          <w:sz w:val="24"/>
          <w:szCs w:val="24"/>
        </w:rPr>
        <w:t xml:space="preserve"> </w:t>
      </w:r>
      <w:r w:rsidR="00290542" w:rsidRPr="00631619">
        <w:rPr>
          <w:rFonts w:ascii="Dubai" w:hAnsi="Dubai" w:cs="Dubai"/>
          <w:color w:val="000000" w:themeColor="text1"/>
          <w:sz w:val="24"/>
          <w:szCs w:val="24"/>
        </w:rPr>
        <w:t xml:space="preserve">The stated public policy </w:t>
      </w:r>
      <w:r w:rsidR="00545D29" w:rsidRPr="00631619">
        <w:rPr>
          <w:rFonts w:ascii="Dubai" w:hAnsi="Dubai" w:cs="Dubai"/>
          <w:color w:val="000000" w:themeColor="text1"/>
          <w:sz w:val="24"/>
          <w:szCs w:val="24"/>
        </w:rPr>
        <w:t xml:space="preserve">behind this defense was to protect </w:t>
      </w:r>
      <w:r w:rsidR="000D639F" w:rsidRPr="00631619">
        <w:rPr>
          <w:rFonts w:ascii="Dubai" w:hAnsi="Dubai" w:cs="Dubai"/>
          <w:color w:val="000000" w:themeColor="text1"/>
          <w:sz w:val="24"/>
          <w:szCs w:val="24"/>
        </w:rPr>
        <w:t xml:space="preserve">employers from either fraudulent or retaliatory claims which are alleged after a termination.  As such, not only is it within the employer’s interest to aggressively defend these claims, </w:t>
      </w:r>
      <w:r w:rsidR="003B100E" w:rsidRPr="00631619">
        <w:rPr>
          <w:rFonts w:ascii="Dubai" w:hAnsi="Dubai" w:cs="Dubai"/>
          <w:color w:val="000000" w:themeColor="text1"/>
          <w:sz w:val="24"/>
          <w:szCs w:val="24"/>
        </w:rPr>
        <w:t>but it</w:t>
      </w:r>
      <w:r w:rsidR="000D639F" w:rsidRPr="00631619">
        <w:rPr>
          <w:rFonts w:ascii="Dubai" w:hAnsi="Dubai" w:cs="Dubai"/>
          <w:color w:val="000000" w:themeColor="text1"/>
          <w:sz w:val="24"/>
          <w:szCs w:val="24"/>
        </w:rPr>
        <w:t xml:space="preserve"> is also within the public’s interest at large.</w:t>
      </w:r>
    </w:p>
    <w:p w14:paraId="4CE3B0BA" w14:textId="151F7D77" w:rsidR="000D639F" w:rsidRPr="00631619" w:rsidRDefault="003754E0" w:rsidP="00D46B41">
      <w:pPr>
        <w:jc w:val="both"/>
        <w:rPr>
          <w:rFonts w:ascii="Dubai" w:hAnsi="Dubai" w:cs="Dubai"/>
          <w:color w:val="000000" w:themeColor="text1"/>
          <w:sz w:val="24"/>
          <w:szCs w:val="24"/>
        </w:rPr>
      </w:pPr>
      <w:r w:rsidRPr="00631619">
        <w:rPr>
          <w:rFonts w:ascii="Dubai" w:hAnsi="Dubai" w:cs="Dubai"/>
          <w:color w:val="000000" w:themeColor="text1"/>
          <w:sz w:val="24"/>
          <w:szCs w:val="24"/>
        </w:rPr>
        <w:t xml:space="preserve">The first issue that comes up typically with this defense is what </w:t>
      </w:r>
      <w:r w:rsidR="00231989" w:rsidRPr="00631619">
        <w:rPr>
          <w:rFonts w:ascii="Dubai" w:hAnsi="Dubai" w:cs="Dubai"/>
          <w:color w:val="000000" w:themeColor="text1"/>
          <w:sz w:val="24"/>
          <w:szCs w:val="24"/>
        </w:rPr>
        <w:t xml:space="preserve">is </w:t>
      </w:r>
      <w:r w:rsidRPr="00631619">
        <w:rPr>
          <w:rFonts w:ascii="Dubai" w:hAnsi="Dubai" w:cs="Dubai"/>
          <w:color w:val="000000" w:themeColor="text1"/>
          <w:sz w:val="24"/>
          <w:szCs w:val="24"/>
        </w:rPr>
        <w:t>meant by termination.  I</w:t>
      </w:r>
      <w:r w:rsidR="00231989" w:rsidRPr="00631619">
        <w:rPr>
          <w:rFonts w:ascii="Dubai" w:hAnsi="Dubai" w:cs="Dubai"/>
          <w:color w:val="000000" w:themeColor="text1"/>
          <w:sz w:val="24"/>
          <w:szCs w:val="24"/>
        </w:rPr>
        <w:t>n</w:t>
      </w:r>
      <w:r w:rsidRPr="00631619">
        <w:rPr>
          <w:rFonts w:ascii="Dubai" w:hAnsi="Dubai" w:cs="Dubai"/>
          <w:color w:val="000000" w:themeColor="text1"/>
          <w:sz w:val="24"/>
          <w:szCs w:val="24"/>
        </w:rPr>
        <w:t xml:space="preserve"> various decisions of the WCAB, termination has been held to </w:t>
      </w:r>
      <w:r w:rsidR="00231989" w:rsidRPr="00631619">
        <w:rPr>
          <w:rFonts w:ascii="Dubai" w:hAnsi="Dubai" w:cs="Dubai"/>
          <w:color w:val="000000" w:themeColor="text1"/>
          <w:sz w:val="24"/>
          <w:szCs w:val="24"/>
        </w:rPr>
        <w:t xml:space="preserve">strictly apply to separations which are </w:t>
      </w:r>
      <w:r w:rsidR="00AB1374" w:rsidRPr="00631619">
        <w:rPr>
          <w:rFonts w:ascii="Dubai" w:hAnsi="Dubai" w:cs="Dubai"/>
          <w:color w:val="000000" w:themeColor="text1"/>
          <w:sz w:val="24"/>
          <w:szCs w:val="24"/>
        </w:rPr>
        <w:t xml:space="preserve">initiated by the employer.  If the separation is not initiated by the employer, such as in the case of a resignation, or even just an employee walking off the job, </w:t>
      </w:r>
      <w:r w:rsidR="00C809ED" w:rsidRPr="00631619">
        <w:rPr>
          <w:rFonts w:ascii="Dubai" w:hAnsi="Dubai" w:cs="Dubai"/>
          <w:color w:val="000000" w:themeColor="text1"/>
          <w:sz w:val="24"/>
          <w:szCs w:val="24"/>
        </w:rPr>
        <w:t xml:space="preserve">then the Courts have typically held that the Defendant has failed to meet their burden of proof for the defense.  </w:t>
      </w:r>
      <w:r w:rsidR="00932964" w:rsidRPr="00631619">
        <w:rPr>
          <w:rFonts w:ascii="Dubai" w:hAnsi="Dubai" w:cs="Dubai"/>
          <w:color w:val="000000" w:themeColor="text1"/>
          <w:sz w:val="24"/>
          <w:szCs w:val="24"/>
        </w:rPr>
        <w:t xml:space="preserve">We should also point out here that the termination </w:t>
      </w:r>
      <w:r w:rsidR="00932964" w:rsidRPr="00631619">
        <w:rPr>
          <w:rFonts w:ascii="Dubai" w:hAnsi="Dubai" w:cs="Dubai"/>
          <w:b/>
          <w:bCs/>
          <w:color w:val="000000" w:themeColor="text1"/>
          <w:sz w:val="24"/>
          <w:szCs w:val="24"/>
        </w:rPr>
        <w:t>does not</w:t>
      </w:r>
      <w:r w:rsidR="00932964" w:rsidRPr="00631619">
        <w:rPr>
          <w:rFonts w:ascii="Dubai" w:hAnsi="Dubai" w:cs="Dubai"/>
          <w:color w:val="000000" w:themeColor="text1"/>
          <w:sz w:val="24"/>
          <w:szCs w:val="24"/>
        </w:rPr>
        <w:t xml:space="preserve"> actually have to have taken place.  If an employer </w:t>
      </w:r>
      <w:r w:rsidR="00932964" w:rsidRPr="00631619">
        <w:rPr>
          <w:rFonts w:ascii="Dubai" w:hAnsi="Dubai" w:cs="Dubai"/>
          <w:color w:val="000000" w:themeColor="text1"/>
          <w:sz w:val="24"/>
          <w:szCs w:val="24"/>
        </w:rPr>
        <w:lastRenderedPageBreak/>
        <w:t xml:space="preserve">gives </w:t>
      </w:r>
      <w:r w:rsidR="00932964" w:rsidRPr="00631619">
        <w:rPr>
          <w:rFonts w:ascii="Dubai" w:hAnsi="Dubai" w:cs="Dubai"/>
          <w:b/>
          <w:bCs/>
          <w:color w:val="000000" w:themeColor="text1"/>
          <w:sz w:val="24"/>
          <w:szCs w:val="24"/>
        </w:rPr>
        <w:t xml:space="preserve">notice of a </w:t>
      </w:r>
      <w:r w:rsidR="001A0DEF" w:rsidRPr="00631619">
        <w:rPr>
          <w:rFonts w:ascii="Dubai" w:hAnsi="Dubai" w:cs="Dubai"/>
          <w:b/>
          <w:bCs/>
          <w:color w:val="000000" w:themeColor="text1"/>
          <w:sz w:val="24"/>
          <w:szCs w:val="24"/>
          <w:u w:val="single"/>
        </w:rPr>
        <w:t xml:space="preserve">termination or </w:t>
      </w:r>
      <w:r w:rsidR="00932964" w:rsidRPr="00631619">
        <w:rPr>
          <w:rFonts w:ascii="Dubai" w:hAnsi="Dubai" w:cs="Dubai"/>
          <w:b/>
          <w:bCs/>
          <w:color w:val="000000" w:themeColor="text1"/>
          <w:sz w:val="24"/>
          <w:szCs w:val="24"/>
          <w:u w:val="single"/>
        </w:rPr>
        <w:t>layoff</w:t>
      </w:r>
      <w:r w:rsidR="00932964" w:rsidRPr="00631619">
        <w:rPr>
          <w:rFonts w:ascii="Dubai" w:hAnsi="Dubai" w:cs="Dubai"/>
          <w:color w:val="000000" w:themeColor="text1"/>
          <w:sz w:val="24"/>
          <w:szCs w:val="24"/>
        </w:rPr>
        <w:t xml:space="preserve">, and the </w:t>
      </w:r>
      <w:r w:rsidR="0013062A" w:rsidRPr="00631619">
        <w:rPr>
          <w:rFonts w:ascii="Dubai" w:hAnsi="Dubai" w:cs="Dubai"/>
          <w:color w:val="000000" w:themeColor="text1"/>
          <w:sz w:val="24"/>
          <w:szCs w:val="24"/>
        </w:rPr>
        <w:t>claim</w:t>
      </w:r>
      <w:r w:rsidR="00932964" w:rsidRPr="00631619">
        <w:rPr>
          <w:rFonts w:ascii="Dubai" w:hAnsi="Dubai" w:cs="Dubai"/>
          <w:color w:val="000000" w:themeColor="text1"/>
          <w:sz w:val="24"/>
          <w:szCs w:val="24"/>
        </w:rPr>
        <w:t xml:space="preserve"> is filed subsequent to that notice, then the defense </w:t>
      </w:r>
      <w:r w:rsidR="0013062A" w:rsidRPr="00631619">
        <w:rPr>
          <w:rFonts w:ascii="Dubai" w:hAnsi="Dubai" w:cs="Dubai"/>
          <w:color w:val="000000" w:themeColor="text1"/>
          <w:sz w:val="24"/>
          <w:szCs w:val="24"/>
        </w:rPr>
        <w:t>can apply.</w:t>
      </w:r>
    </w:p>
    <w:p w14:paraId="365E5158" w14:textId="1BF99F8F" w:rsidR="006037CF" w:rsidRPr="00631619" w:rsidRDefault="0045165E" w:rsidP="00D46B41">
      <w:pPr>
        <w:jc w:val="both"/>
        <w:rPr>
          <w:rFonts w:ascii="Dubai" w:hAnsi="Dubai" w:cs="Dubai"/>
          <w:color w:val="000000" w:themeColor="text1"/>
          <w:sz w:val="24"/>
          <w:szCs w:val="24"/>
        </w:rPr>
      </w:pPr>
      <w:r w:rsidRPr="00631619">
        <w:rPr>
          <w:rFonts w:ascii="Dubai" w:hAnsi="Dubai" w:cs="Dubai"/>
          <w:color w:val="000000" w:themeColor="text1"/>
          <w:sz w:val="24"/>
          <w:szCs w:val="24"/>
        </w:rPr>
        <w:t xml:space="preserve">This is a </w:t>
      </w:r>
      <w:r w:rsidRPr="00631619">
        <w:rPr>
          <w:rFonts w:ascii="Dubai" w:hAnsi="Dubai" w:cs="Dubai"/>
          <w:b/>
          <w:bCs/>
          <w:color w:val="000000" w:themeColor="text1"/>
          <w:sz w:val="24"/>
          <w:szCs w:val="24"/>
        </w:rPr>
        <w:t>key detail</w:t>
      </w:r>
      <w:r w:rsidRPr="00631619">
        <w:rPr>
          <w:rFonts w:ascii="Dubai" w:hAnsi="Dubai" w:cs="Dubai"/>
          <w:color w:val="000000" w:themeColor="text1"/>
          <w:sz w:val="24"/>
          <w:szCs w:val="24"/>
        </w:rPr>
        <w:t xml:space="preserve"> that often gets overlooked. </w:t>
      </w:r>
    </w:p>
    <w:p w14:paraId="67F6870D" w14:textId="0CE9C1BC" w:rsidR="0013062A" w:rsidRPr="00631619" w:rsidRDefault="0045165E" w:rsidP="00D46B41">
      <w:pPr>
        <w:jc w:val="both"/>
        <w:rPr>
          <w:rFonts w:ascii="Dubai" w:hAnsi="Dubai" w:cs="Dubai"/>
          <w:color w:val="000000" w:themeColor="text1"/>
          <w:sz w:val="24"/>
          <w:szCs w:val="24"/>
        </w:rPr>
      </w:pPr>
      <w:r w:rsidRPr="00631619">
        <w:rPr>
          <w:rFonts w:ascii="Dubai" w:hAnsi="Dubai" w:cs="Dubai"/>
          <w:color w:val="000000" w:themeColor="text1"/>
          <w:sz w:val="24"/>
          <w:szCs w:val="24"/>
        </w:rPr>
        <w:t xml:space="preserve">The language in </w:t>
      </w:r>
      <w:r w:rsidR="001A0DEF" w:rsidRPr="00631619">
        <w:rPr>
          <w:rFonts w:ascii="Dubai" w:hAnsi="Dubai" w:cs="Dubai"/>
          <w:color w:val="000000" w:themeColor="text1"/>
          <w:sz w:val="24"/>
          <w:szCs w:val="24"/>
        </w:rPr>
        <w:t xml:space="preserve">section </w:t>
      </w:r>
      <w:r w:rsidR="00FE122D" w:rsidRPr="00631619">
        <w:rPr>
          <w:rFonts w:ascii="Dubai" w:hAnsi="Dubai" w:cs="Dubai"/>
          <w:color w:val="000000" w:themeColor="text1"/>
          <w:sz w:val="24"/>
          <w:szCs w:val="24"/>
        </w:rPr>
        <w:t xml:space="preserve">3600(a)(10) is specific to </w:t>
      </w:r>
      <w:r w:rsidR="00E64E50" w:rsidRPr="00631619">
        <w:rPr>
          <w:rFonts w:ascii="Dubai" w:hAnsi="Dubai" w:cs="Dubai"/>
          <w:color w:val="000000" w:themeColor="text1"/>
          <w:sz w:val="24"/>
          <w:szCs w:val="24"/>
        </w:rPr>
        <w:t xml:space="preserve">claims that are filed after notice of termination or layoff.  </w:t>
      </w:r>
      <w:r w:rsidR="001649B8" w:rsidRPr="00631619">
        <w:rPr>
          <w:rFonts w:ascii="Dubai" w:hAnsi="Dubai" w:cs="Dubai"/>
          <w:color w:val="000000" w:themeColor="text1"/>
          <w:sz w:val="24"/>
          <w:szCs w:val="24"/>
        </w:rPr>
        <w:t xml:space="preserve">The language does not say that the termination </w:t>
      </w:r>
      <w:r w:rsidR="00DA057A" w:rsidRPr="00631619">
        <w:rPr>
          <w:rFonts w:ascii="Dubai" w:hAnsi="Dubai" w:cs="Dubai"/>
          <w:color w:val="000000" w:themeColor="text1"/>
          <w:sz w:val="24"/>
          <w:szCs w:val="24"/>
        </w:rPr>
        <w:t>needs</w:t>
      </w:r>
      <w:r w:rsidR="001649B8" w:rsidRPr="00631619">
        <w:rPr>
          <w:rFonts w:ascii="Dubai" w:hAnsi="Dubai" w:cs="Dubai"/>
          <w:color w:val="000000" w:themeColor="text1"/>
          <w:sz w:val="24"/>
          <w:szCs w:val="24"/>
        </w:rPr>
        <w:t xml:space="preserve"> to have actually occurred, but simply </w:t>
      </w:r>
      <w:r w:rsidR="001649B8" w:rsidRPr="00631619">
        <w:rPr>
          <w:rFonts w:ascii="Dubai" w:hAnsi="Dubai" w:cs="Dubai"/>
          <w:b/>
          <w:bCs/>
          <w:color w:val="000000" w:themeColor="text1"/>
          <w:sz w:val="24"/>
          <w:szCs w:val="24"/>
        </w:rPr>
        <w:t>that the notice has to have been given.</w:t>
      </w:r>
      <w:r w:rsidR="001649B8" w:rsidRPr="00631619">
        <w:rPr>
          <w:rFonts w:ascii="Dubai" w:hAnsi="Dubai" w:cs="Dubai"/>
          <w:color w:val="000000" w:themeColor="text1"/>
          <w:sz w:val="24"/>
          <w:szCs w:val="24"/>
        </w:rPr>
        <w:t xml:space="preserve">  T</w:t>
      </w:r>
      <w:r w:rsidR="00ED0346" w:rsidRPr="00631619">
        <w:rPr>
          <w:rFonts w:ascii="Dubai" w:hAnsi="Dubai" w:cs="Dubai"/>
          <w:color w:val="000000" w:themeColor="text1"/>
          <w:sz w:val="24"/>
          <w:szCs w:val="24"/>
        </w:rPr>
        <w:t>here is a burden on the employer to actually have given the notice, but as so long as that burden can be met</w:t>
      </w:r>
      <w:r w:rsidR="00EE7B71" w:rsidRPr="00631619">
        <w:rPr>
          <w:rFonts w:ascii="Dubai" w:hAnsi="Dubai" w:cs="Dubai"/>
          <w:color w:val="000000" w:themeColor="text1"/>
          <w:sz w:val="24"/>
          <w:szCs w:val="24"/>
        </w:rPr>
        <w:t>, it is possible to invoke the defense.</w:t>
      </w:r>
    </w:p>
    <w:p w14:paraId="7BB52FBC" w14:textId="77777777" w:rsidR="006037CF" w:rsidRPr="00631619" w:rsidRDefault="006037CF" w:rsidP="00D46B41">
      <w:pPr>
        <w:jc w:val="both"/>
        <w:rPr>
          <w:rFonts w:ascii="Dubai" w:hAnsi="Dubai" w:cs="Dubai"/>
          <w:color w:val="000000" w:themeColor="text1"/>
          <w:sz w:val="24"/>
          <w:szCs w:val="24"/>
        </w:rPr>
      </w:pPr>
    </w:p>
    <w:p w14:paraId="0C2A3C52" w14:textId="2D6CB311" w:rsidR="006037CF" w:rsidRPr="00631619" w:rsidRDefault="006037CF" w:rsidP="00D46B41">
      <w:pPr>
        <w:jc w:val="both"/>
        <w:rPr>
          <w:rFonts w:ascii="Dubai" w:hAnsi="Dubai" w:cs="Dubai"/>
          <w:b/>
          <w:bCs/>
          <w:color w:val="000000" w:themeColor="text1"/>
          <w:sz w:val="24"/>
          <w:szCs w:val="24"/>
          <w:u w:val="single"/>
        </w:rPr>
      </w:pPr>
      <w:r w:rsidRPr="00631619">
        <w:rPr>
          <w:rFonts w:ascii="Dubai" w:hAnsi="Dubai" w:cs="Dubai"/>
          <w:b/>
          <w:bCs/>
          <w:color w:val="000000" w:themeColor="text1"/>
          <w:sz w:val="24"/>
          <w:szCs w:val="24"/>
          <w:u w:val="single"/>
        </w:rPr>
        <w:t>EXCEPTIONS TO THE POST TERMINATION DEFENSE</w:t>
      </w:r>
    </w:p>
    <w:p w14:paraId="3E1E654C" w14:textId="1DDB7E47" w:rsidR="00631619" w:rsidRPr="00631619" w:rsidRDefault="00631619" w:rsidP="00D46B41">
      <w:pPr>
        <w:jc w:val="both"/>
        <w:rPr>
          <w:rFonts w:ascii="Dubai" w:hAnsi="Dubai" w:cs="Dubai"/>
          <w:color w:val="000000" w:themeColor="text1"/>
          <w:sz w:val="24"/>
          <w:szCs w:val="24"/>
        </w:rPr>
      </w:pPr>
      <w:r w:rsidRPr="00631619">
        <w:rPr>
          <w:rFonts w:ascii="Dubai" w:hAnsi="Dubai" w:cs="Dubai"/>
          <w:color w:val="000000" w:themeColor="text1"/>
          <w:sz w:val="24"/>
          <w:szCs w:val="24"/>
        </w:rPr>
        <w:t>As many of our readers undoubtedly know, the post-termination defense is riddled with exceptions.  We will cover a few of them here as they are important to understanding the pitfalls of litigating the defense.</w:t>
      </w:r>
    </w:p>
    <w:p w14:paraId="46AE2D6D" w14:textId="77777777" w:rsidR="006037CF" w:rsidRPr="00631619" w:rsidRDefault="00DA057A" w:rsidP="00D46B41">
      <w:pPr>
        <w:pStyle w:val="NormalWeb"/>
        <w:shd w:val="clear" w:color="auto" w:fill="FFFFFF"/>
        <w:spacing w:before="0" w:beforeAutospacing="0" w:after="312" w:afterAutospacing="0"/>
        <w:jc w:val="both"/>
        <w:rPr>
          <w:rFonts w:ascii="Dubai" w:hAnsi="Dubai" w:cs="Dubai"/>
          <w:color w:val="000000" w:themeColor="text1"/>
          <w:sz w:val="24"/>
          <w:szCs w:val="24"/>
        </w:rPr>
      </w:pPr>
      <w:hyperlink r:id="rId6" w:history="1">
        <w:r w:rsidR="006037CF" w:rsidRPr="00631619">
          <w:rPr>
            <w:rStyle w:val="Hyperlink"/>
            <w:rFonts w:ascii="Dubai" w:hAnsi="Dubai" w:cs="Dubai"/>
            <w:b/>
            <w:bCs/>
            <w:color w:val="000000" w:themeColor="text1"/>
            <w:sz w:val="24"/>
            <w:szCs w:val="24"/>
            <w:u w:val="none"/>
          </w:rPr>
          <w:t>Labor Code section 3600(a)(10)</w:t>
        </w:r>
      </w:hyperlink>
      <w:r w:rsidR="006037CF" w:rsidRPr="00631619">
        <w:rPr>
          <w:rFonts w:ascii="Dubai" w:hAnsi="Dubai" w:cs="Dubai"/>
          <w:color w:val="000000" w:themeColor="text1"/>
          <w:sz w:val="24"/>
          <w:szCs w:val="24"/>
        </w:rPr>
        <w:t xml:space="preserve"> states, in part, that when the claim for compensation is filed after notice of termination or layoff, including voluntary layoff, and the claim is for an injury occurring prior to the time of notice of termination or layoff, no compensation shall be paid </w:t>
      </w:r>
      <w:r w:rsidR="006037CF" w:rsidRPr="00631619">
        <w:rPr>
          <w:rFonts w:ascii="Dubai" w:hAnsi="Dubai" w:cs="Dubai"/>
          <w:b/>
          <w:bCs/>
          <w:color w:val="000000" w:themeColor="text1"/>
          <w:sz w:val="24"/>
          <w:szCs w:val="24"/>
        </w:rPr>
        <w:t>unless the employee demonstrates by a preponderance of the evidence</w:t>
      </w:r>
      <w:r w:rsidR="006037CF" w:rsidRPr="00631619">
        <w:rPr>
          <w:rFonts w:ascii="Dubai" w:hAnsi="Dubai" w:cs="Dubai"/>
          <w:color w:val="000000" w:themeColor="text1"/>
          <w:sz w:val="24"/>
          <w:szCs w:val="24"/>
        </w:rPr>
        <w:t xml:space="preserve"> that one or more of the following conditions apply:</w:t>
      </w:r>
    </w:p>
    <w:p w14:paraId="23117E66" w14:textId="2B76CDCF" w:rsidR="006037CF" w:rsidRPr="00631619" w:rsidRDefault="006037CF" w:rsidP="00D46B41">
      <w:pPr>
        <w:numPr>
          <w:ilvl w:val="0"/>
          <w:numId w:val="2"/>
        </w:numPr>
        <w:shd w:val="clear" w:color="auto" w:fill="FFFFFF"/>
        <w:spacing w:before="100" w:beforeAutospacing="1" w:after="144" w:line="240" w:lineRule="auto"/>
        <w:ind w:left="1752"/>
        <w:jc w:val="both"/>
        <w:rPr>
          <w:rFonts w:ascii="Dubai" w:hAnsi="Dubai" w:cs="Dubai"/>
          <w:color w:val="000000" w:themeColor="text1"/>
          <w:sz w:val="24"/>
          <w:szCs w:val="24"/>
        </w:rPr>
      </w:pPr>
      <w:r w:rsidRPr="00631619">
        <w:rPr>
          <w:rFonts w:ascii="Dubai" w:hAnsi="Dubai" w:cs="Dubai"/>
          <w:color w:val="000000" w:themeColor="text1"/>
          <w:sz w:val="24"/>
          <w:szCs w:val="24"/>
        </w:rPr>
        <w:t xml:space="preserve">The </w:t>
      </w:r>
      <w:r w:rsidRPr="00631619">
        <w:rPr>
          <w:rFonts w:ascii="Dubai" w:hAnsi="Dubai" w:cs="Dubai"/>
          <w:b/>
          <w:bCs/>
          <w:color w:val="000000" w:themeColor="text1"/>
          <w:sz w:val="24"/>
          <w:szCs w:val="24"/>
        </w:rPr>
        <w:t>employer knew about the injury</w:t>
      </w:r>
      <w:r w:rsidRPr="00631619">
        <w:rPr>
          <w:rFonts w:ascii="Dubai" w:hAnsi="Dubai" w:cs="Dubai"/>
          <w:color w:val="000000" w:themeColor="text1"/>
          <w:sz w:val="24"/>
          <w:szCs w:val="24"/>
        </w:rPr>
        <w:t xml:space="preserve"> prior to termination. </w:t>
      </w:r>
    </w:p>
    <w:p w14:paraId="712AD3B0" w14:textId="77777777" w:rsidR="006037CF" w:rsidRPr="00631619" w:rsidRDefault="006037CF" w:rsidP="00D46B41">
      <w:pPr>
        <w:numPr>
          <w:ilvl w:val="0"/>
          <w:numId w:val="3"/>
        </w:numPr>
        <w:shd w:val="clear" w:color="auto" w:fill="FFFFFF"/>
        <w:spacing w:before="100" w:beforeAutospacing="1" w:after="144" w:line="240" w:lineRule="auto"/>
        <w:ind w:left="1752"/>
        <w:jc w:val="both"/>
        <w:rPr>
          <w:rFonts w:ascii="Dubai" w:hAnsi="Dubai" w:cs="Dubai"/>
          <w:color w:val="000000" w:themeColor="text1"/>
          <w:sz w:val="24"/>
          <w:szCs w:val="24"/>
        </w:rPr>
      </w:pPr>
      <w:r w:rsidRPr="00631619">
        <w:rPr>
          <w:rFonts w:ascii="Dubai" w:hAnsi="Dubai" w:cs="Dubai"/>
          <w:color w:val="000000" w:themeColor="text1"/>
          <w:sz w:val="24"/>
          <w:szCs w:val="24"/>
        </w:rPr>
        <w:t xml:space="preserve">The </w:t>
      </w:r>
      <w:r w:rsidRPr="00631619">
        <w:rPr>
          <w:rFonts w:ascii="Dubai" w:hAnsi="Dubai" w:cs="Dubai"/>
          <w:b/>
          <w:bCs/>
          <w:color w:val="000000" w:themeColor="text1"/>
          <w:sz w:val="24"/>
          <w:szCs w:val="24"/>
        </w:rPr>
        <w:t>applicant has medical records existing prior to termination</w:t>
      </w:r>
      <w:r w:rsidRPr="00631619">
        <w:rPr>
          <w:rFonts w:ascii="Dubai" w:hAnsi="Dubai" w:cs="Dubai"/>
          <w:color w:val="000000" w:themeColor="text1"/>
          <w:sz w:val="24"/>
          <w:szCs w:val="24"/>
        </w:rPr>
        <w:t xml:space="preserve"> that show </w:t>
      </w:r>
      <w:r w:rsidRPr="00631619">
        <w:rPr>
          <w:rFonts w:ascii="Dubai" w:hAnsi="Dubai" w:cs="Dubai"/>
          <w:b/>
          <w:bCs/>
          <w:color w:val="000000" w:themeColor="text1"/>
          <w:sz w:val="24"/>
          <w:szCs w:val="24"/>
        </w:rPr>
        <w:t>injury.</w:t>
      </w:r>
    </w:p>
    <w:p w14:paraId="1307EF77" w14:textId="77777777" w:rsidR="006037CF" w:rsidRPr="00631619" w:rsidRDefault="006037CF" w:rsidP="00D46B41">
      <w:pPr>
        <w:numPr>
          <w:ilvl w:val="0"/>
          <w:numId w:val="4"/>
        </w:numPr>
        <w:shd w:val="clear" w:color="auto" w:fill="FFFFFF"/>
        <w:spacing w:before="100" w:beforeAutospacing="1" w:after="144" w:line="240" w:lineRule="auto"/>
        <w:ind w:left="1752"/>
        <w:jc w:val="both"/>
        <w:rPr>
          <w:rFonts w:ascii="Dubai" w:hAnsi="Dubai" w:cs="Dubai"/>
          <w:color w:val="000000" w:themeColor="text1"/>
          <w:sz w:val="24"/>
          <w:szCs w:val="24"/>
        </w:rPr>
      </w:pPr>
      <w:r w:rsidRPr="00631619">
        <w:rPr>
          <w:rFonts w:ascii="Dubai" w:hAnsi="Dubai" w:cs="Dubai"/>
          <w:color w:val="000000" w:themeColor="text1"/>
          <w:sz w:val="24"/>
          <w:szCs w:val="24"/>
        </w:rPr>
        <w:t xml:space="preserve">The </w:t>
      </w:r>
      <w:r w:rsidRPr="00631619">
        <w:rPr>
          <w:rFonts w:ascii="Dubai" w:hAnsi="Dubai" w:cs="Dubai"/>
          <w:b/>
          <w:bCs/>
          <w:color w:val="000000" w:themeColor="text1"/>
          <w:sz w:val="24"/>
          <w:szCs w:val="24"/>
          <w:u w:val="single"/>
        </w:rPr>
        <w:t>specific injury</w:t>
      </w:r>
      <w:r w:rsidRPr="00631619">
        <w:rPr>
          <w:rFonts w:ascii="Dubai" w:hAnsi="Dubai" w:cs="Dubai"/>
          <w:color w:val="000000" w:themeColor="text1"/>
          <w:sz w:val="24"/>
          <w:szCs w:val="24"/>
        </w:rPr>
        <w:t xml:space="preserve"> occurs after notice of termination but before the last day of work.</w:t>
      </w:r>
    </w:p>
    <w:p w14:paraId="29E2F3B8" w14:textId="6CFB1855" w:rsidR="006037CF" w:rsidRPr="00631619" w:rsidRDefault="006037CF" w:rsidP="00D46B41">
      <w:pPr>
        <w:numPr>
          <w:ilvl w:val="0"/>
          <w:numId w:val="5"/>
        </w:numPr>
        <w:shd w:val="clear" w:color="auto" w:fill="FFFFFF"/>
        <w:spacing w:before="100" w:beforeAutospacing="1" w:after="144" w:line="240" w:lineRule="auto"/>
        <w:ind w:left="1752"/>
        <w:jc w:val="both"/>
        <w:rPr>
          <w:rFonts w:ascii="Dubai" w:hAnsi="Dubai" w:cs="Dubai"/>
          <w:color w:val="000000" w:themeColor="text1"/>
          <w:sz w:val="24"/>
          <w:szCs w:val="24"/>
        </w:rPr>
      </w:pPr>
      <w:r w:rsidRPr="00631619">
        <w:rPr>
          <w:rFonts w:ascii="Dubai" w:hAnsi="Dubai" w:cs="Dubai"/>
          <w:color w:val="000000" w:themeColor="text1"/>
          <w:sz w:val="24"/>
          <w:szCs w:val="24"/>
        </w:rPr>
        <w:t xml:space="preserve">The </w:t>
      </w:r>
      <w:r w:rsidRPr="00631619">
        <w:rPr>
          <w:rFonts w:ascii="Dubai" w:hAnsi="Dubai" w:cs="Dubai"/>
          <w:b/>
          <w:bCs/>
          <w:color w:val="000000" w:themeColor="text1"/>
          <w:sz w:val="24"/>
          <w:szCs w:val="24"/>
        </w:rPr>
        <w:t>date of injury</w:t>
      </w:r>
      <w:r w:rsidRPr="00631619">
        <w:rPr>
          <w:rFonts w:ascii="Dubai" w:hAnsi="Dubai" w:cs="Dubai"/>
          <w:color w:val="000000" w:themeColor="text1"/>
          <w:sz w:val="24"/>
          <w:szCs w:val="24"/>
        </w:rPr>
        <w:t xml:space="preserve">, pursuant to Labor Code section 5412, </w:t>
      </w:r>
      <w:r w:rsidRPr="00631619">
        <w:rPr>
          <w:rFonts w:ascii="Dubai" w:hAnsi="Dubai" w:cs="Dubai"/>
          <w:b/>
          <w:bCs/>
          <w:color w:val="000000" w:themeColor="text1"/>
          <w:sz w:val="24"/>
          <w:szCs w:val="24"/>
        </w:rPr>
        <w:t xml:space="preserve">is subsequent to the date of the notice of termination or </w:t>
      </w:r>
      <w:r w:rsidR="00631619" w:rsidRPr="00631619">
        <w:rPr>
          <w:rFonts w:ascii="Dubai" w:hAnsi="Dubai" w:cs="Dubai"/>
          <w:b/>
          <w:bCs/>
          <w:color w:val="000000" w:themeColor="text1"/>
          <w:sz w:val="24"/>
          <w:szCs w:val="24"/>
        </w:rPr>
        <w:t>layoff</w:t>
      </w:r>
      <w:r w:rsidR="00631619" w:rsidRPr="00631619">
        <w:rPr>
          <w:rFonts w:ascii="Dubai" w:hAnsi="Dubai" w:cs="Dubai"/>
          <w:color w:val="000000" w:themeColor="text1"/>
          <w:sz w:val="24"/>
          <w:szCs w:val="24"/>
        </w:rPr>
        <w:t xml:space="preserve">. </w:t>
      </w:r>
    </w:p>
    <w:p w14:paraId="7E4F8DD8" w14:textId="4D01841D" w:rsidR="006037CF" w:rsidRPr="00631619" w:rsidRDefault="006037CF" w:rsidP="00D46B41">
      <w:pPr>
        <w:jc w:val="both"/>
        <w:rPr>
          <w:rFonts w:ascii="Dubai" w:hAnsi="Dubai" w:cs="Dubai"/>
          <w:b/>
          <w:bCs/>
          <w:color w:val="000000" w:themeColor="text1"/>
          <w:sz w:val="24"/>
          <w:szCs w:val="24"/>
        </w:rPr>
      </w:pPr>
    </w:p>
    <w:p w14:paraId="4E36350F" w14:textId="56993CA5" w:rsidR="006037CF" w:rsidRPr="00631619" w:rsidRDefault="00545EB6" w:rsidP="00D46B41">
      <w:pPr>
        <w:pStyle w:val="ListParagraph"/>
        <w:numPr>
          <w:ilvl w:val="0"/>
          <w:numId w:val="6"/>
        </w:numPr>
        <w:jc w:val="both"/>
        <w:rPr>
          <w:rFonts w:ascii="Dubai" w:hAnsi="Dubai" w:cs="Dubai"/>
          <w:b/>
          <w:bCs/>
          <w:color w:val="000000" w:themeColor="text1"/>
          <w:sz w:val="24"/>
          <w:szCs w:val="24"/>
          <w:u w:val="single"/>
        </w:rPr>
      </w:pPr>
      <w:r w:rsidRPr="00631619">
        <w:rPr>
          <w:rFonts w:ascii="Dubai" w:hAnsi="Dubai" w:cs="Dubai"/>
          <w:b/>
          <w:bCs/>
          <w:color w:val="000000" w:themeColor="text1"/>
          <w:sz w:val="24"/>
          <w:szCs w:val="24"/>
          <w:u w:val="single"/>
        </w:rPr>
        <w:lastRenderedPageBreak/>
        <w:t xml:space="preserve">FIRST TWO </w:t>
      </w:r>
      <w:r w:rsidR="006037CF" w:rsidRPr="00631619">
        <w:rPr>
          <w:rFonts w:ascii="Dubai" w:hAnsi="Dubai" w:cs="Dubai"/>
          <w:b/>
          <w:bCs/>
          <w:color w:val="000000" w:themeColor="text1"/>
          <w:sz w:val="24"/>
          <w:szCs w:val="24"/>
          <w:u w:val="single"/>
        </w:rPr>
        <w:t>EXCEPTIONS: KNOWLEDGE OF INJURY/ MEDICAL RECORDS PRIOR TO INJURY</w:t>
      </w:r>
    </w:p>
    <w:p w14:paraId="71CC3419" w14:textId="14098B69" w:rsidR="00873F8C" w:rsidRPr="00631619" w:rsidRDefault="00CF0B6D" w:rsidP="00D46B41">
      <w:pPr>
        <w:jc w:val="both"/>
        <w:rPr>
          <w:rFonts w:ascii="Dubai" w:hAnsi="Dubai" w:cs="Dubai"/>
          <w:color w:val="000000" w:themeColor="text1"/>
          <w:sz w:val="24"/>
          <w:szCs w:val="24"/>
        </w:rPr>
      </w:pPr>
      <w:r w:rsidRPr="00631619">
        <w:rPr>
          <w:rFonts w:ascii="Dubai" w:hAnsi="Dubai" w:cs="Dubai"/>
          <w:color w:val="000000" w:themeColor="text1"/>
          <w:sz w:val="24"/>
          <w:szCs w:val="24"/>
        </w:rPr>
        <w:t xml:space="preserve">The first two exceptions to the defense are rather self-explanatory.  If the employer has </w:t>
      </w:r>
      <w:r w:rsidRPr="00631619">
        <w:rPr>
          <w:rFonts w:ascii="Dubai" w:hAnsi="Dubai" w:cs="Dubai"/>
          <w:b/>
          <w:bCs/>
          <w:color w:val="000000" w:themeColor="text1"/>
          <w:sz w:val="24"/>
          <w:szCs w:val="24"/>
        </w:rPr>
        <w:t>actual knowledge of the injury</w:t>
      </w:r>
      <w:r w:rsidRPr="00631619">
        <w:rPr>
          <w:rFonts w:ascii="Dubai" w:hAnsi="Dubai" w:cs="Dubai"/>
          <w:color w:val="000000" w:themeColor="text1"/>
          <w:sz w:val="24"/>
          <w:szCs w:val="24"/>
        </w:rPr>
        <w:t xml:space="preserve"> </w:t>
      </w:r>
      <w:r w:rsidR="000977EF" w:rsidRPr="00631619">
        <w:rPr>
          <w:rFonts w:ascii="Dubai" w:hAnsi="Dubai" w:cs="Dubai"/>
          <w:color w:val="000000" w:themeColor="text1"/>
          <w:sz w:val="24"/>
          <w:szCs w:val="24"/>
        </w:rPr>
        <w:t>prior to giving notice of the termination or layoff</w:t>
      </w:r>
      <w:r w:rsidR="008B07F0" w:rsidRPr="00631619">
        <w:rPr>
          <w:rFonts w:ascii="Dubai" w:hAnsi="Dubai" w:cs="Dubai"/>
          <w:color w:val="000000" w:themeColor="text1"/>
          <w:sz w:val="24"/>
          <w:szCs w:val="24"/>
        </w:rPr>
        <w:t>, and the employee can demonstrate this by a preponderance of the evidence, then th</w:t>
      </w:r>
      <w:r w:rsidR="00447E0C" w:rsidRPr="00631619">
        <w:rPr>
          <w:rFonts w:ascii="Dubai" w:hAnsi="Dubai" w:cs="Dubai"/>
          <w:color w:val="000000" w:themeColor="text1"/>
          <w:sz w:val="24"/>
          <w:szCs w:val="24"/>
        </w:rPr>
        <w:t xml:space="preserve">e defense will not bar the claim.  Likewise, if the </w:t>
      </w:r>
      <w:r w:rsidR="00877ACD" w:rsidRPr="00631619">
        <w:rPr>
          <w:rFonts w:ascii="Dubai" w:hAnsi="Dubai" w:cs="Dubai"/>
          <w:color w:val="000000" w:themeColor="text1"/>
          <w:sz w:val="24"/>
          <w:szCs w:val="24"/>
        </w:rPr>
        <w:t>employee’s medical records, existing prior to the notice of termination or lay,</w:t>
      </w:r>
      <w:r w:rsidR="00D35DEA" w:rsidRPr="00631619">
        <w:rPr>
          <w:rFonts w:ascii="Dubai" w:hAnsi="Dubai" w:cs="Dubai"/>
          <w:color w:val="000000" w:themeColor="text1"/>
          <w:sz w:val="24"/>
          <w:szCs w:val="24"/>
        </w:rPr>
        <w:t xml:space="preserve"> contain evidence of the injury, the defense will </w:t>
      </w:r>
      <w:r w:rsidR="00243BA3" w:rsidRPr="00631619">
        <w:rPr>
          <w:rFonts w:ascii="Dubai" w:hAnsi="Dubai" w:cs="Dubai"/>
          <w:color w:val="000000" w:themeColor="text1"/>
          <w:sz w:val="24"/>
          <w:szCs w:val="24"/>
        </w:rPr>
        <w:t>not work.</w:t>
      </w:r>
      <w:r w:rsidR="00A04EEE" w:rsidRPr="00631619">
        <w:rPr>
          <w:rFonts w:ascii="Dubai" w:hAnsi="Dubai" w:cs="Dubai"/>
          <w:color w:val="000000" w:themeColor="text1"/>
          <w:sz w:val="24"/>
          <w:szCs w:val="24"/>
        </w:rPr>
        <w:t xml:space="preserve">  </w:t>
      </w:r>
      <w:r w:rsidR="00E074BB" w:rsidRPr="00631619">
        <w:rPr>
          <w:rFonts w:ascii="Dubai" w:hAnsi="Dubai" w:cs="Dubai"/>
          <w:color w:val="000000" w:themeColor="text1"/>
          <w:sz w:val="24"/>
          <w:szCs w:val="24"/>
        </w:rPr>
        <w:t xml:space="preserve">While these exceptions are self-explanatory, there is significant case law on each of these exceptions fleshing out what level of knowledge is required by the employer or what it means the pre-termination medical records to actual evidence injury.  </w:t>
      </w:r>
      <w:r w:rsidR="00873F8C" w:rsidRPr="00631619">
        <w:rPr>
          <w:rFonts w:ascii="Dubai" w:hAnsi="Dubai" w:cs="Dubai"/>
          <w:color w:val="000000" w:themeColor="text1"/>
          <w:sz w:val="24"/>
          <w:szCs w:val="24"/>
        </w:rPr>
        <w:t xml:space="preserve">However, for now, it is sufficient to state that if the </w:t>
      </w:r>
      <w:r w:rsidR="00873F8C" w:rsidRPr="00631619">
        <w:rPr>
          <w:rFonts w:ascii="Dubai" w:hAnsi="Dubai" w:cs="Dubai"/>
          <w:b/>
          <w:bCs/>
          <w:color w:val="000000" w:themeColor="text1"/>
          <w:sz w:val="24"/>
          <w:szCs w:val="24"/>
        </w:rPr>
        <w:t>employer knows there was an injury</w:t>
      </w:r>
      <w:r w:rsidR="00873F8C" w:rsidRPr="00631619">
        <w:rPr>
          <w:rFonts w:ascii="Dubai" w:hAnsi="Dubai" w:cs="Dubai"/>
          <w:color w:val="000000" w:themeColor="text1"/>
          <w:sz w:val="24"/>
          <w:szCs w:val="24"/>
        </w:rPr>
        <w:t xml:space="preserve">, </w:t>
      </w:r>
      <w:r w:rsidR="00545EB6" w:rsidRPr="00631619">
        <w:rPr>
          <w:rFonts w:ascii="Dubai" w:hAnsi="Dubai" w:cs="Dubai"/>
          <w:b/>
          <w:bCs/>
          <w:color w:val="000000" w:themeColor="text1"/>
          <w:sz w:val="24"/>
          <w:szCs w:val="24"/>
        </w:rPr>
        <w:t>OR</w:t>
      </w:r>
      <w:r w:rsidR="00873F8C" w:rsidRPr="00631619">
        <w:rPr>
          <w:rFonts w:ascii="Dubai" w:hAnsi="Dubai" w:cs="Dubai"/>
          <w:color w:val="000000" w:themeColor="text1"/>
          <w:sz w:val="24"/>
          <w:szCs w:val="24"/>
        </w:rPr>
        <w:t xml:space="preserve"> there is a </w:t>
      </w:r>
      <w:r w:rsidR="00873F8C" w:rsidRPr="00631619">
        <w:rPr>
          <w:rFonts w:ascii="Dubai" w:hAnsi="Dubai" w:cs="Dubai"/>
          <w:b/>
          <w:bCs/>
          <w:color w:val="000000" w:themeColor="text1"/>
          <w:sz w:val="24"/>
          <w:szCs w:val="24"/>
        </w:rPr>
        <w:t>medical report showing injury, prior to termination</w:t>
      </w:r>
      <w:r w:rsidR="00873F8C" w:rsidRPr="00631619">
        <w:rPr>
          <w:rFonts w:ascii="Dubai" w:hAnsi="Dubai" w:cs="Dubai"/>
          <w:color w:val="000000" w:themeColor="text1"/>
          <w:sz w:val="24"/>
          <w:szCs w:val="24"/>
        </w:rPr>
        <w:t>, then the claim will be otherwise compensable.</w:t>
      </w:r>
    </w:p>
    <w:p w14:paraId="4D35E82D" w14:textId="00112B46" w:rsidR="00545EB6" w:rsidRPr="00631619" w:rsidRDefault="00545EB6" w:rsidP="00D46B41">
      <w:pPr>
        <w:jc w:val="both"/>
        <w:rPr>
          <w:rFonts w:ascii="Dubai" w:hAnsi="Dubai" w:cs="Dubai"/>
          <w:color w:val="000000" w:themeColor="text1"/>
          <w:sz w:val="24"/>
          <w:szCs w:val="24"/>
        </w:rPr>
      </w:pPr>
    </w:p>
    <w:p w14:paraId="2DB5BDC6" w14:textId="4FF5FDC7" w:rsidR="00545EB6" w:rsidRPr="00631619" w:rsidRDefault="00545EB6" w:rsidP="00D46B41">
      <w:pPr>
        <w:pStyle w:val="ListParagraph"/>
        <w:numPr>
          <w:ilvl w:val="0"/>
          <w:numId w:val="6"/>
        </w:numPr>
        <w:jc w:val="both"/>
        <w:rPr>
          <w:rFonts w:ascii="Dubai" w:hAnsi="Dubai" w:cs="Dubai"/>
          <w:b/>
          <w:bCs/>
          <w:color w:val="000000" w:themeColor="text1"/>
          <w:sz w:val="24"/>
          <w:szCs w:val="24"/>
          <w:u w:val="single"/>
        </w:rPr>
      </w:pPr>
      <w:r w:rsidRPr="00631619">
        <w:rPr>
          <w:rFonts w:ascii="Dubai" w:hAnsi="Dubai" w:cs="Dubai"/>
          <w:b/>
          <w:bCs/>
          <w:color w:val="000000" w:themeColor="text1"/>
          <w:sz w:val="24"/>
          <w:szCs w:val="24"/>
          <w:u w:val="single"/>
        </w:rPr>
        <w:t>THIRD EXCEPTION- INJURY AFTER NOTICE BUT BEFORE TERMINATION- APPLICABLE TO SPECIFIC INJURIES</w:t>
      </w:r>
    </w:p>
    <w:p w14:paraId="5E51B81D" w14:textId="77777777" w:rsidR="00545EB6" w:rsidRPr="00631619" w:rsidRDefault="00545EB6" w:rsidP="00D46B41">
      <w:pPr>
        <w:jc w:val="both"/>
        <w:rPr>
          <w:rFonts w:ascii="Dubai" w:hAnsi="Dubai" w:cs="Dubai"/>
          <w:color w:val="000000" w:themeColor="text1"/>
          <w:sz w:val="24"/>
          <w:szCs w:val="24"/>
        </w:rPr>
      </w:pPr>
    </w:p>
    <w:p w14:paraId="520945DD" w14:textId="77777777" w:rsidR="00545EB6" w:rsidRPr="00631619" w:rsidRDefault="00870BBF" w:rsidP="00D46B41">
      <w:pPr>
        <w:jc w:val="both"/>
        <w:rPr>
          <w:rFonts w:ascii="Dubai" w:hAnsi="Dubai" w:cs="Dubai"/>
          <w:color w:val="000000" w:themeColor="text1"/>
          <w:sz w:val="24"/>
          <w:szCs w:val="24"/>
        </w:rPr>
      </w:pPr>
      <w:r w:rsidRPr="00631619">
        <w:rPr>
          <w:rFonts w:ascii="Dubai" w:hAnsi="Dubai" w:cs="Dubai"/>
          <w:color w:val="000000" w:themeColor="text1"/>
          <w:sz w:val="24"/>
          <w:szCs w:val="24"/>
        </w:rPr>
        <w:t xml:space="preserve">The third exception to the post-termination defense is also </w:t>
      </w:r>
      <w:r w:rsidR="00C353E3" w:rsidRPr="00631619">
        <w:rPr>
          <w:rFonts w:ascii="Dubai" w:hAnsi="Dubai" w:cs="Dubai"/>
          <w:color w:val="000000" w:themeColor="text1"/>
          <w:sz w:val="24"/>
          <w:szCs w:val="24"/>
        </w:rPr>
        <w:t xml:space="preserve">rather specific.  It applies to those situations where the employer has given notice of </w:t>
      </w:r>
      <w:r w:rsidR="00545EB6" w:rsidRPr="00631619">
        <w:rPr>
          <w:rFonts w:ascii="Dubai" w:hAnsi="Dubai" w:cs="Dubai"/>
          <w:color w:val="000000" w:themeColor="text1"/>
          <w:sz w:val="24"/>
          <w:szCs w:val="24"/>
        </w:rPr>
        <w:t>termination,</w:t>
      </w:r>
      <w:r w:rsidR="00C353E3" w:rsidRPr="00631619">
        <w:rPr>
          <w:rFonts w:ascii="Dubai" w:hAnsi="Dubai" w:cs="Dubai"/>
          <w:color w:val="000000" w:themeColor="text1"/>
          <w:sz w:val="24"/>
          <w:szCs w:val="24"/>
        </w:rPr>
        <w:t xml:space="preserve"> but the </w:t>
      </w:r>
      <w:r w:rsidR="00AD7BFF" w:rsidRPr="00631619">
        <w:rPr>
          <w:rFonts w:ascii="Dubai" w:hAnsi="Dubai" w:cs="Dubai"/>
          <w:color w:val="000000" w:themeColor="text1"/>
          <w:sz w:val="24"/>
          <w:szCs w:val="24"/>
        </w:rPr>
        <w:t>employee</w:t>
      </w:r>
      <w:r w:rsidR="00C353E3" w:rsidRPr="00631619">
        <w:rPr>
          <w:rFonts w:ascii="Dubai" w:hAnsi="Dubai" w:cs="Dubai"/>
          <w:color w:val="000000" w:themeColor="text1"/>
          <w:sz w:val="24"/>
          <w:szCs w:val="24"/>
        </w:rPr>
        <w:t xml:space="preserve"> has yet to be terminated.  </w:t>
      </w:r>
    </w:p>
    <w:p w14:paraId="245EA130" w14:textId="48CA1184" w:rsidR="0074505E" w:rsidRPr="00631619" w:rsidRDefault="00C353E3" w:rsidP="00D46B41">
      <w:pPr>
        <w:jc w:val="both"/>
        <w:rPr>
          <w:rFonts w:ascii="Dubai" w:hAnsi="Dubai" w:cs="Dubai"/>
          <w:color w:val="000000" w:themeColor="text1"/>
          <w:sz w:val="24"/>
          <w:szCs w:val="24"/>
        </w:rPr>
      </w:pPr>
      <w:r w:rsidRPr="00631619">
        <w:rPr>
          <w:rFonts w:ascii="Dubai" w:hAnsi="Dubai" w:cs="Dubai"/>
          <w:color w:val="000000" w:themeColor="text1"/>
          <w:sz w:val="24"/>
          <w:szCs w:val="24"/>
        </w:rPr>
        <w:t xml:space="preserve">During </w:t>
      </w:r>
      <w:r w:rsidR="0077756B" w:rsidRPr="00631619">
        <w:rPr>
          <w:rFonts w:ascii="Dubai" w:hAnsi="Dubai" w:cs="Dubai"/>
          <w:color w:val="000000" w:themeColor="text1"/>
          <w:sz w:val="24"/>
          <w:szCs w:val="24"/>
        </w:rPr>
        <w:t xml:space="preserve">this period between the </w:t>
      </w:r>
      <w:r w:rsidR="00AD7BFF" w:rsidRPr="00631619">
        <w:rPr>
          <w:rFonts w:ascii="Dubai" w:hAnsi="Dubai" w:cs="Dubai"/>
          <w:color w:val="000000" w:themeColor="text1"/>
          <w:sz w:val="24"/>
          <w:szCs w:val="24"/>
        </w:rPr>
        <w:t>notice of the termination and the termination, if the employee has an injury, that injury will be compensable.</w:t>
      </w:r>
      <w:r w:rsidR="00CF3E3D" w:rsidRPr="00631619">
        <w:rPr>
          <w:rFonts w:ascii="Dubai" w:hAnsi="Dubai" w:cs="Dubai"/>
          <w:color w:val="000000" w:themeColor="text1"/>
          <w:sz w:val="24"/>
          <w:szCs w:val="24"/>
        </w:rPr>
        <w:t xml:space="preserve">  This exception </w:t>
      </w:r>
      <w:r w:rsidR="00077BE9" w:rsidRPr="00631619">
        <w:rPr>
          <w:rFonts w:ascii="Dubai" w:hAnsi="Dubai" w:cs="Dubai"/>
          <w:color w:val="000000" w:themeColor="text1"/>
          <w:sz w:val="24"/>
          <w:szCs w:val="24"/>
        </w:rPr>
        <w:t xml:space="preserve">only applies to </w:t>
      </w:r>
      <w:r w:rsidR="00077BE9" w:rsidRPr="00631619">
        <w:rPr>
          <w:rFonts w:ascii="Dubai" w:hAnsi="Dubai" w:cs="Dubai"/>
          <w:b/>
          <w:bCs/>
          <w:color w:val="000000" w:themeColor="text1"/>
          <w:sz w:val="24"/>
          <w:szCs w:val="24"/>
        </w:rPr>
        <w:t>injuries which occur during this period between notice of termination and the termination</w:t>
      </w:r>
      <w:r w:rsidR="00077BE9" w:rsidRPr="00631619">
        <w:rPr>
          <w:rFonts w:ascii="Dubai" w:hAnsi="Dubai" w:cs="Dubai"/>
          <w:color w:val="000000" w:themeColor="text1"/>
          <w:sz w:val="24"/>
          <w:szCs w:val="24"/>
        </w:rPr>
        <w:t xml:space="preserve">.  </w:t>
      </w:r>
      <w:r w:rsidR="00D92AC2" w:rsidRPr="00631619">
        <w:rPr>
          <w:rFonts w:ascii="Dubai" w:hAnsi="Dubai" w:cs="Dubai"/>
          <w:color w:val="000000" w:themeColor="text1"/>
          <w:sz w:val="24"/>
          <w:szCs w:val="24"/>
        </w:rPr>
        <w:t>If the injury occurs pr</w:t>
      </w:r>
      <w:r w:rsidR="001474A3" w:rsidRPr="00631619">
        <w:rPr>
          <w:rFonts w:ascii="Dubai" w:hAnsi="Dubai" w:cs="Dubai"/>
          <w:color w:val="000000" w:themeColor="text1"/>
          <w:sz w:val="24"/>
          <w:szCs w:val="24"/>
        </w:rPr>
        <w:t>ior to the notice of termination, then this exception would not be applicable.</w:t>
      </w:r>
    </w:p>
    <w:p w14:paraId="0B0ED3D1" w14:textId="52E0AAC1" w:rsidR="00545EB6" w:rsidRPr="00631619" w:rsidRDefault="00545EB6" w:rsidP="00D46B41">
      <w:pPr>
        <w:jc w:val="both"/>
        <w:rPr>
          <w:rFonts w:ascii="Dubai" w:hAnsi="Dubai" w:cs="Dubai"/>
          <w:color w:val="000000" w:themeColor="text1"/>
          <w:sz w:val="24"/>
          <w:szCs w:val="24"/>
        </w:rPr>
      </w:pPr>
    </w:p>
    <w:p w14:paraId="10037FF0" w14:textId="3CC99B3D" w:rsidR="00545EB6" w:rsidRPr="00631619" w:rsidRDefault="00545EB6" w:rsidP="00D46B41">
      <w:pPr>
        <w:pStyle w:val="ListParagraph"/>
        <w:numPr>
          <w:ilvl w:val="0"/>
          <w:numId w:val="6"/>
        </w:numPr>
        <w:jc w:val="both"/>
        <w:rPr>
          <w:rFonts w:ascii="Dubai" w:hAnsi="Dubai" w:cs="Dubai"/>
          <w:b/>
          <w:bCs/>
          <w:color w:val="000000" w:themeColor="text1"/>
          <w:sz w:val="24"/>
          <w:szCs w:val="24"/>
          <w:u w:val="single"/>
        </w:rPr>
      </w:pPr>
      <w:r w:rsidRPr="00631619">
        <w:rPr>
          <w:rFonts w:ascii="Dubai" w:hAnsi="Dubai" w:cs="Dubai"/>
          <w:b/>
          <w:bCs/>
          <w:color w:val="000000" w:themeColor="text1"/>
          <w:sz w:val="24"/>
          <w:szCs w:val="24"/>
          <w:u w:val="single"/>
        </w:rPr>
        <w:lastRenderedPageBreak/>
        <w:t xml:space="preserve">FOURTH EXCEPTION- UNDERSTANDING LABOR CODE 5412 ESTABLISHING “INJURY” </w:t>
      </w:r>
      <w:r w:rsidR="00E51210" w:rsidRPr="00631619">
        <w:rPr>
          <w:rFonts w:ascii="Dubai" w:hAnsi="Dubai" w:cs="Dubai"/>
          <w:b/>
          <w:bCs/>
          <w:color w:val="000000" w:themeColor="text1"/>
          <w:sz w:val="24"/>
          <w:szCs w:val="24"/>
          <w:u w:val="single"/>
        </w:rPr>
        <w:t>AND “</w:t>
      </w:r>
      <w:r w:rsidRPr="00631619">
        <w:rPr>
          <w:rFonts w:ascii="Dubai" w:hAnsi="Dubai" w:cs="Dubai"/>
          <w:b/>
          <w:bCs/>
          <w:color w:val="000000" w:themeColor="text1"/>
          <w:sz w:val="24"/>
          <w:szCs w:val="24"/>
          <w:u w:val="single"/>
        </w:rPr>
        <w:t>DATE OF INJURY” AND WHETHER SAME IS ESTABLISHED POST TERMINATION OR LAYOFF</w:t>
      </w:r>
    </w:p>
    <w:p w14:paraId="1D5539D2" w14:textId="77777777" w:rsidR="00631619" w:rsidRPr="00631619" w:rsidRDefault="00631619" w:rsidP="00631619">
      <w:pPr>
        <w:pStyle w:val="ListParagraph"/>
        <w:jc w:val="both"/>
        <w:rPr>
          <w:rFonts w:ascii="Dubai" w:hAnsi="Dubai" w:cs="Dubai"/>
          <w:b/>
          <w:bCs/>
          <w:color w:val="000000" w:themeColor="text1"/>
          <w:sz w:val="24"/>
          <w:szCs w:val="24"/>
          <w:u w:val="single"/>
        </w:rPr>
      </w:pPr>
    </w:p>
    <w:p w14:paraId="043D1DDE" w14:textId="641BCD3C" w:rsidR="00631619" w:rsidRPr="00631619" w:rsidRDefault="001474A3" w:rsidP="00D46B41">
      <w:pPr>
        <w:jc w:val="both"/>
        <w:rPr>
          <w:rFonts w:ascii="Dubai" w:hAnsi="Dubai" w:cs="Dubai"/>
          <w:color w:val="000000" w:themeColor="text1"/>
          <w:sz w:val="24"/>
          <w:szCs w:val="24"/>
        </w:rPr>
      </w:pPr>
      <w:r w:rsidRPr="00631619">
        <w:rPr>
          <w:rFonts w:ascii="Dubai" w:hAnsi="Dubai" w:cs="Dubai"/>
          <w:color w:val="000000" w:themeColor="text1"/>
          <w:sz w:val="24"/>
          <w:szCs w:val="24"/>
        </w:rPr>
        <w:t>The final exception</w:t>
      </w:r>
      <w:r w:rsidR="00B168F5" w:rsidRPr="00631619">
        <w:rPr>
          <w:rFonts w:ascii="Dubai" w:hAnsi="Dubai" w:cs="Dubai"/>
          <w:color w:val="000000" w:themeColor="text1"/>
          <w:sz w:val="24"/>
          <w:szCs w:val="24"/>
        </w:rPr>
        <w:t xml:space="preserve"> to the post-termination defense is the one most folks get caught up on.  </w:t>
      </w:r>
      <w:r w:rsidR="00FE1D34" w:rsidRPr="00631619">
        <w:rPr>
          <w:rFonts w:ascii="Dubai" w:hAnsi="Dubai" w:cs="Dubai"/>
          <w:color w:val="000000" w:themeColor="text1"/>
          <w:sz w:val="24"/>
          <w:szCs w:val="24"/>
        </w:rPr>
        <w:t>Let us</w:t>
      </w:r>
      <w:r w:rsidR="00B168F5" w:rsidRPr="00631619">
        <w:rPr>
          <w:rFonts w:ascii="Dubai" w:hAnsi="Dubai" w:cs="Dubai"/>
          <w:color w:val="000000" w:themeColor="text1"/>
          <w:sz w:val="24"/>
          <w:szCs w:val="24"/>
        </w:rPr>
        <w:t xml:space="preserve"> start with the plain language of the exception</w:t>
      </w:r>
      <w:r w:rsidR="00EC42FF" w:rsidRPr="00631619">
        <w:rPr>
          <w:rFonts w:ascii="Dubai" w:hAnsi="Dubai" w:cs="Dubai"/>
          <w:color w:val="000000" w:themeColor="text1"/>
          <w:sz w:val="24"/>
          <w:szCs w:val="24"/>
        </w:rPr>
        <w:t>.  The post-termination</w:t>
      </w:r>
      <w:r w:rsidR="00530F75" w:rsidRPr="00631619">
        <w:rPr>
          <w:rFonts w:ascii="Dubai" w:hAnsi="Dubai" w:cs="Dubai"/>
          <w:color w:val="000000" w:themeColor="text1"/>
          <w:sz w:val="24"/>
          <w:szCs w:val="24"/>
        </w:rPr>
        <w:t xml:space="preserve"> defense</w:t>
      </w:r>
      <w:r w:rsidR="00EC42FF" w:rsidRPr="00631619">
        <w:rPr>
          <w:rFonts w:ascii="Dubai" w:hAnsi="Dubai" w:cs="Dubai"/>
          <w:color w:val="000000" w:themeColor="text1"/>
          <w:sz w:val="24"/>
          <w:szCs w:val="24"/>
        </w:rPr>
        <w:t xml:space="preserve"> is applicable unless by a preponderance of the evidence the employee can demonstrate that</w:t>
      </w:r>
      <w:r w:rsidR="00B168F5" w:rsidRPr="00631619">
        <w:rPr>
          <w:rFonts w:ascii="Dubai" w:hAnsi="Dubai" w:cs="Dubai"/>
          <w:color w:val="000000" w:themeColor="text1"/>
          <w:sz w:val="24"/>
          <w:szCs w:val="24"/>
        </w:rPr>
        <w:t xml:space="preserve"> “</w:t>
      </w:r>
      <w:r w:rsidR="00C26FE2" w:rsidRPr="00631619">
        <w:rPr>
          <w:rFonts w:ascii="Dubai" w:hAnsi="Dubai" w:cs="Dubai"/>
          <w:color w:val="000000" w:themeColor="text1"/>
          <w:sz w:val="24"/>
          <w:szCs w:val="24"/>
        </w:rPr>
        <w:t>t</w:t>
      </w:r>
      <w:r w:rsidR="00EC42FF" w:rsidRPr="00631619">
        <w:rPr>
          <w:rFonts w:ascii="Dubai" w:hAnsi="Dubai" w:cs="Dubai"/>
          <w:color w:val="000000" w:themeColor="text1"/>
          <w:sz w:val="24"/>
          <w:szCs w:val="24"/>
        </w:rPr>
        <w:t xml:space="preserve">he date of injury, as specified in </w:t>
      </w:r>
      <w:r w:rsidR="00530F75" w:rsidRPr="00631619">
        <w:rPr>
          <w:rFonts w:ascii="Dubai" w:hAnsi="Dubai" w:cs="Dubai"/>
          <w:color w:val="000000" w:themeColor="text1"/>
          <w:sz w:val="24"/>
          <w:szCs w:val="24"/>
        </w:rPr>
        <w:t>s</w:t>
      </w:r>
      <w:r w:rsidR="00EC42FF" w:rsidRPr="00631619">
        <w:rPr>
          <w:rFonts w:ascii="Dubai" w:hAnsi="Dubai" w:cs="Dubai"/>
          <w:color w:val="000000" w:themeColor="text1"/>
          <w:sz w:val="24"/>
          <w:szCs w:val="24"/>
        </w:rPr>
        <w:t xml:space="preserve">ection </w:t>
      </w:r>
      <w:r w:rsidR="00545EB6" w:rsidRPr="00631619">
        <w:rPr>
          <w:rFonts w:ascii="Dubai" w:hAnsi="Dubai" w:cs="Dubai"/>
          <w:color w:val="000000" w:themeColor="text1"/>
          <w:sz w:val="24"/>
          <w:szCs w:val="24"/>
        </w:rPr>
        <w:t>5412,</w:t>
      </w:r>
      <w:r w:rsidR="00EC42FF" w:rsidRPr="00631619">
        <w:rPr>
          <w:rFonts w:ascii="Dubai" w:hAnsi="Dubai" w:cs="Dubai"/>
          <w:color w:val="000000" w:themeColor="text1"/>
          <w:sz w:val="24"/>
          <w:szCs w:val="24"/>
        </w:rPr>
        <w:t xml:space="preserve"> is subsequent to the date of the notice of termination or layoff.</w:t>
      </w:r>
      <w:r w:rsidR="00C26FE2" w:rsidRPr="00631619">
        <w:rPr>
          <w:rFonts w:ascii="Dubai" w:hAnsi="Dubai" w:cs="Dubai"/>
          <w:color w:val="000000" w:themeColor="text1"/>
          <w:sz w:val="24"/>
          <w:szCs w:val="24"/>
        </w:rPr>
        <w:t>”</w:t>
      </w:r>
      <w:r w:rsidR="003042E0" w:rsidRPr="00631619">
        <w:rPr>
          <w:rFonts w:ascii="Dubai" w:hAnsi="Dubai" w:cs="Dubai"/>
          <w:color w:val="000000" w:themeColor="text1"/>
          <w:sz w:val="24"/>
          <w:szCs w:val="24"/>
        </w:rPr>
        <w:t xml:space="preserve">  On its face, it is rather easy to understand.  If the </w:t>
      </w:r>
      <w:r w:rsidR="00A655A7" w:rsidRPr="00631619">
        <w:rPr>
          <w:rFonts w:ascii="Dubai" w:hAnsi="Dubai" w:cs="Dubai"/>
          <w:color w:val="000000" w:themeColor="text1"/>
          <w:sz w:val="24"/>
          <w:szCs w:val="24"/>
        </w:rPr>
        <w:t>date of injury</w:t>
      </w:r>
      <w:r w:rsidR="00B970B1" w:rsidRPr="00631619">
        <w:rPr>
          <w:rFonts w:ascii="Dubai" w:hAnsi="Dubai" w:cs="Dubai"/>
          <w:color w:val="000000" w:themeColor="text1"/>
          <w:sz w:val="24"/>
          <w:szCs w:val="24"/>
        </w:rPr>
        <w:t xml:space="preserve"> comes after the notice of termination or layoff, then the post-termination defense does not apply. </w:t>
      </w:r>
    </w:p>
    <w:p w14:paraId="199D55F5" w14:textId="77777777" w:rsidR="00631619" w:rsidRPr="00631619" w:rsidRDefault="00631619" w:rsidP="00D46B41">
      <w:pPr>
        <w:jc w:val="both"/>
        <w:rPr>
          <w:rFonts w:ascii="Dubai" w:hAnsi="Dubai" w:cs="Dubai"/>
          <w:color w:val="000000" w:themeColor="text1"/>
          <w:sz w:val="24"/>
          <w:szCs w:val="24"/>
        </w:rPr>
      </w:pPr>
    </w:p>
    <w:p w14:paraId="3DEB1F12" w14:textId="47117E88" w:rsidR="001474A3" w:rsidRPr="00631619" w:rsidRDefault="008650EB" w:rsidP="00D46B41">
      <w:pPr>
        <w:jc w:val="both"/>
        <w:rPr>
          <w:rFonts w:ascii="Dubai" w:hAnsi="Dubai" w:cs="Dubai"/>
          <w:b/>
          <w:bCs/>
          <w:color w:val="000000" w:themeColor="text1"/>
          <w:sz w:val="24"/>
          <w:szCs w:val="24"/>
        </w:rPr>
      </w:pPr>
      <w:r w:rsidRPr="00631619">
        <w:rPr>
          <w:rFonts w:ascii="Dubai" w:hAnsi="Dubai" w:cs="Dubai"/>
          <w:b/>
          <w:bCs/>
          <w:color w:val="000000" w:themeColor="text1"/>
          <w:sz w:val="24"/>
          <w:szCs w:val="24"/>
        </w:rPr>
        <w:t xml:space="preserve">But how do we go about figuring out what the date of injury is according to </w:t>
      </w:r>
      <w:r w:rsidR="00F8502F" w:rsidRPr="00631619">
        <w:rPr>
          <w:rFonts w:ascii="Dubai" w:hAnsi="Dubai" w:cs="Dubai"/>
          <w:b/>
          <w:bCs/>
          <w:color w:val="000000" w:themeColor="text1"/>
          <w:sz w:val="24"/>
          <w:szCs w:val="24"/>
        </w:rPr>
        <w:t>s</w:t>
      </w:r>
      <w:r w:rsidRPr="00631619">
        <w:rPr>
          <w:rFonts w:ascii="Dubai" w:hAnsi="Dubai" w:cs="Dubai"/>
          <w:b/>
          <w:bCs/>
          <w:color w:val="000000" w:themeColor="text1"/>
          <w:sz w:val="24"/>
          <w:szCs w:val="24"/>
        </w:rPr>
        <w:t>ection 5412?</w:t>
      </w:r>
      <w:r w:rsidR="00545EB6" w:rsidRPr="00631619">
        <w:rPr>
          <w:rFonts w:ascii="Dubai" w:hAnsi="Dubai" w:cs="Dubai"/>
          <w:b/>
          <w:bCs/>
          <w:color w:val="000000" w:themeColor="text1"/>
          <w:sz w:val="24"/>
          <w:szCs w:val="24"/>
        </w:rPr>
        <w:t>!?!</w:t>
      </w:r>
    </w:p>
    <w:p w14:paraId="03EBDCD5" w14:textId="490FBB46" w:rsidR="00ED2FD1" w:rsidRPr="00631619" w:rsidRDefault="004C6BAF" w:rsidP="00D46B41">
      <w:pPr>
        <w:jc w:val="both"/>
        <w:rPr>
          <w:rFonts w:ascii="Dubai" w:hAnsi="Dubai" w:cs="Dubai"/>
          <w:b/>
          <w:bCs/>
          <w:i/>
          <w:iCs/>
          <w:color w:val="000000" w:themeColor="text1"/>
          <w:sz w:val="24"/>
          <w:szCs w:val="24"/>
          <w:shd w:val="clear" w:color="auto" w:fill="FFFFFF"/>
        </w:rPr>
      </w:pPr>
      <w:r w:rsidRPr="00631619">
        <w:rPr>
          <w:rFonts w:ascii="Dubai" w:hAnsi="Dubai" w:cs="Dubai"/>
          <w:color w:val="000000" w:themeColor="text1"/>
          <w:sz w:val="24"/>
          <w:szCs w:val="24"/>
          <w:shd w:val="clear" w:color="auto" w:fill="FFFFFF"/>
        </w:rPr>
        <w:t xml:space="preserve">Our workers’ compensation system </w:t>
      </w:r>
      <w:r w:rsidR="00F8502F" w:rsidRPr="00631619">
        <w:rPr>
          <w:rFonts w:ascii="Dubai" w:hAnsi="Dubai" w:cs="Dubai"/>
          <w:color w:val="000000" w:themeColor="text1"/>
          <w:sz w:val="24"/>
          <w:szCs w:val="24"/>
          <w:shd w:val="clear" w:color="auto" w:fill="FFFFFF"/>
        </w:rPr>
        <w:t>loves to find dates for everything.</w:t>
      </w:r>
      <w:r w:rsidR="00E35C39" w:rsidRPr="00631619">
        <w:rPr>
          <w:rFonts w:ascii="Dubai" w:hAnsi="Dubai" w:cs="Dubai"/>
          <w:color w:val="000000" w:themeColor="text1"/>
          <w:sz w:val="24"/>
          <w:szCs w:val="24"/>
          <w:shd w:val="clear" w:color="auto" w:fill="FFFFFF"/>
        </w:rPr>
        <w:t xml:space="preserve">  </w:t>
      </w:r>
      <w:r w:rsidR="00B52FC5" w:rsidRPr="00631619">
        <w:rPr>
          <w:rFonts w:ascii="Dubai" w:hAnsi="Dubai" w:cs="Dubai"/>
          <w:color w:val="000000" w:themeColor="text1"/>
          <w:sz w:val="24"/>
          <w:szCs w:val="24"/>
          <w:shd w:val="clear" w:color="auto" w:fill="FFFFFF"/>
        </w:rPr>
        <w:t xml:space="preserve">We have to know the last date of service of the provider treating on a lien, </w:t>
      </w:r>
      <w:r w:rsidR="00445458" w:rsidRPr="00631619">
        <w:rPr>
          <w:rFonts w:ascii="Dubai" w:hAnsi="Dubai" w:cs="Dubai"/>
          <w:color w:val="000000" w:themeColor="text1"/>
          <w:sz w:val="24"/>
          <w:szCs w:val="24"/>
          <w:shd w:val="clear" w:color="auto" w:fill="FFFFFF"/>
        </w:rPr>
        <w:t xml:space="preserve">when the objection was made to the medical determinations of the PTP under </w:t>
      </w:r>
      <w:r w:rsidR="00F8502F" w:rsidRPr="00631619">
        <w:rPr>
          <w:rFonts w:ascii="Dubai" w:hAnsi="Dubai" w:cs="Dubai"/>
          <w:color w:val="000000" w:themeColor="text1"/>
          <w:sz w:val="24"/>
          <w:szCs w:val="24"/>
          <w:shd w:val="clear" w:color="auto" w:fill="FFFFFF"/>
        </w:rPr>
        <w:t>section</w:t>
      </w:r>
      <w:r w:rsidR="00445458" w:rsidRPr="00631619">
        <w:rPr>
          <w:rFonts w:ascii="Dubai" w:hAnsi="Dubai" w:cs="Dubai"/>
          <w:color w:val="000000" w:themeColor="text1"/>
          <w:sz w:val="24"/>
          <w:szCs w:val="24"/>
          <w:shd w:val="clear" w:color="auto" w:fill="FFFFFF"/>
        </w:rPr>
        <w:t xml:space="preserve"> 4062, and </w:t>
      </w:r>
      <w:r w:rsidR="007B3E66" w:rsidRPr="00631619">
        <w:rPr>
          <w:rFonts w:ascii="Dubai" w:hAnsi="Dubai" w:cs="Dubai"/>
          <w:color w:val="000000" w:themeColor="text1"/>
          <w:sz w:val="24"/>
          <w:szCs w:val="24"/>
          <w:shd w:val="clear" w:color="auto" w:fill="FFFFFF"/>
        </w:rPr>
        <w:t>in the case of</w:t>
      </w:r>
      <w:r w:rsidR="00D15ECE" w:rsidRPr="00631619">
        <w:rPr>
          <w:rFonts w:ascii="Dubai" w:hAnsi="Dubai" w:cs="Dubai"/>
          <w:color w:val="000000" w:themeColor="text1"/>
          <w:sz w:val="24"/>
          <w:szCs w:val="24"/>
          <w:shd w:val="clear" w:color="auto" w:fill="FFFFFF"/>
        </w:rPr>
        <w:t xml:space="preserve"> an</w:t>
      </w:r>
      <w:r w:rsidR="007B3E66" w:rsidRPr="00631619">
        <w:rPr>
          <w:rFonts w:ascii="Dubai" w:hAnsi="Dubai" w:cs="Dubai"/>
          <w:color w:val="000000" w:themeColor="text1"/>
          <w:sz w:val="24"/>
          <w:szCs w:val="24"/>
          <w:shd w:val="clear" w:color="auto" w:fill="FFFFFF"/>
        </w:rPr>
        <w:t xml:space="preserve"> employee who works 20 years doing the same job, we have to know what their date of injury is.  </w:t>
      </w:r>
      <w:r w:rsidR="00D15ECE" w:rsidRPr="00631619">
        <w:rPr>
          <w:rFonts w:ascii="Dubai" w:hAnsi="Dubai" w:cs="Dubai"/>
          <w:color w:val="000000" w:themeColor="text1"/>
          <w:sz w:val="24"/>
          <w:szCs w:val="24"/>
          <w:shd w:val="clear" w:color="auto" w:fill="FFFFFF"/>
        </w:rPr>
        <w:t>To create such a fiction, we tur</w:t>
      </w:r>
      <w:r w:rsidR="00F52FF8" w:rsidRPr="00631619">
        <w:rPr>
          <w:rFonts w:ascii="Dubai" w:hAnsi="Dubai" w:cs="Dubai"/>
          <w:color w:val="000000" w:themeColor="text1"/>
          <w:sz w:val="24"/>
          <w:szCs w:val="24"/>
          <w:shd w:val="clear" w:color="auto" w:fill="FFFFFF"/>
        </w:rPr>
        <w:t xml:space="preserve">n to </w:t>
      </w:r>
      <w:r w:rsidR="00ED2FD1" w:rsidRPr="00631619">
        <w:rPr>
          <w:rFonts w:ascii="Dubai" w:hAnsi="Dubai" w:cs="Dubai"/>
          <w:b/>
          <w:bCs/>
          <w:color w:val="000000" w:themeColor="text1"/>
          <w:sz w:val="24"/>
          <w:szCs w:val="24"/>
          <w:shd w:val="clear" w:color="auto" w:fill="FFFFFF"/>
        </w:rPr>
        <w:t>L</w:t>
      </w:r>
      <w:r w:rsidR="00F52FF8" w:rsidRPr="00631619">
        <w:rPr>
          <w:rFonts w:ascii="Dubai" w:hAnsi="Dubai" w:cs="Dubai"/>
          <w:b/>
          <w:bCs/>
          <w:color w:val="000000" w:themeColor="text1"/>
          <w:sz w:val="24"/>
          <w:szCs w:val="24"/>
          <w:shd w:val="clear" w:color="auto" w:fill="FFFFFF"/>
        </w:rPr>
        <w:t>abor Code</w:t>
      </w:r>
      <w:r w:rsidR="00ED2FD1" w:rsidRPr="00631619">
        <w:rPr>
          <w:rFonts w:ascii="Dubai" w:hAnsi="Dubai" w:cs="Dubai"/>
          <w:b/>
          <w:bCs/>
          <w:color w:val="000000" w:themeColor="text1"/>
          <w:sz w:val="24"/>
          <w:szCs w:val="24"/>
          <w:shd w:val="clear" w:color="auto" w:fill="FFFFFF"/>
        </w:rPr>
        <w:t xml:space="preserve"> </w:t>
      </w:r>
      <w:r w:rsidR="00F8502F" w:rsidRPr="00631619">
        <w:rPr>
          <w:rFonts w:ascii="Dubai" w:hAnsi="Dubai" w:cs="Dubai"/>
          <w:b/>
          <w:bCs/>
          <w:color w:val="000000" w:themeColor="text1"/>
          <w:sz w:val="24"/>
          <w:szCs w:val="24"/>
          <w:shd w:val="clear" w:color="auto" w:fill="FFFFFF"/>
        </w:rPr>
        <w:t xml:space="preserve">section </w:t>
      </w:r>
      <w:r w:rsidR="00ED2FD1" w:rsidRPr="00631619">
        <w:rPr>
          <w:rFonts w:ascii="Dubai" w:hAnsi="Dubai" w:cs="Dubai"/>
          <w:b/>
          <w:bCs/>
          <w:color w:val="000000" w:themeColor="text1"/>
          <w:sz w:val="24"/>
          <w:szCs w:val="24"/>
          <w:shd w:val="clear" w:color="auto" w:fill="FFFFFF"/>
        </w:rPr>
        <w:t>5412</w:t>
      </w:r>
      <w:r w:rsidR="00F52FF8" w:rsidRPr="00631619">
        <w:rPr>
          <w:rFonts w:ascii="Dubai" w:hAnsi="Dubai" w:cs="Dubai"/>
          <w:color w:val="000000" w:themeColor="text1"/>
          <w:sz w:val="24"/>
          <w:szCs w:val="24"/>
          <w:shd w:val="clear" w:color="auto" w:fill="FFFFFF"/>
        </w:rPr>
        <w:t xml:space="preserve"> which defines the date of injury for a </w:t>
      </w:r>
      <w:r w:rsidR="00F8502F" w:rsidRPr="00631619">
        <w:rPr>
          <w:rFonts w:ascii="Dubai" w:hAnsi="Dubai" w:cs="Dubai"/>
          <w:color w:val="000000" w:themeColor="text1"/>
          <w:sz w:val="24"/>
          <w:szCs w:val="24"/>
          <w:shd w:val="clear" w:color="auto" w:fill="FFFFFF"/>
        </w:rPr>
        <w:t>cumulative trauma</w:t>
      </w:r>
      <w:r w:rsidR="00F52FF8" w:rsidRPr="00631619">
        <w:rPr>
          <w:rFonts w:ascii="Dubai" w:hAnsi="Dubai" w:cs="Dubai"/>
          <w:color w:val="000000" w:themeColor="text1"/>
          <w:sz w:val="24"/>
          <w:szCs w:val="24"/>
          <w:shd w:val="clear" w:color="auto" w:fill="FFFFFF"/>
        </w:rPr>
        <w:t xml:space="preserve"> as</w:t>
      </w:r>
      <w:r w:rsidR="00A5536A" w:rsidRPr="00631619">
        <w:rPr>
          <w:rFonts w:ascii="Dubai" w:hAnsi="Dubai" w:cs="Dubai"/>
          <w:color w:val="000000" w:themeColor="text1"/>
          <w:sz w:val="24"/>
          <w:szCs w:val="24"/>
          <w:shd w:val="clear" w:color="auto" w:fill="FFFFFF"/>
        </w:rPr>
        <w:t xml:space="preserve"> </w:t>
      </w:r>
      <w:r w:rsidR="00ED2FD1" w:rsidRPr="00631619">
        <w:rPr>
          <w:rFonts w:ascii="Dubai" w:hAnsi="Dubai" w:cs="Dubai"/>
          <w:color w:val="000000" w:themeColor="text1"/>
          <w:sz w:val="24"/>
          <w:szCs w:val="24"/>
          <w:shd w:val="clear" w:color="auto" w:fill="FFFFFF"/>
        </w:rPr>
        <w:t xml:space="preserve">the date the </w:t>
      </w:r>
      <w:r w:rsidR="00ED2FD1" w:rsidRPr="00631619">
        <w:rPr>
          <w:rFonts w:ascii="Dubai" w:hAnsi="Dubai" w:cs="Dubai"/>
          <w:b/>
          <w:bCs/>
          <w:i/>
          <w:iCs/>
          <w:color w:val="000000" w:themeColor="text1"/>
          <w:sz w:val="24"/>
          <w:szCs w:val="24"/>
          <w:shd w:val="clear" w:color="auto" w:fill="FFFFFF"/>
        </w:rPr>
        <w:t xml:space="preserve">employee first suffered disability and either knew, or in the exercise of reasonable diligence should have known, that the disability was caused by </w:t>
      </w:r>
      <w:r w:rsidR="00F8502F" w:rsidRPr="00631619">
        <w:rPr>
          <w:rFonts w:ascii="Dubai" w:hAnsi="Dubai" w:cs="Dubai"/>
          <w:b/>
          <w:bCs/>
          <w:i/>
          <w:iCs/>
          <w:color w:val="000000" w:themeColor="text1"/>
          <w:sz w:val="24"/>
          <w:szCs w:val="24"/>
          <w:shd w:val="clear" w:color="auto" w:fill="FFFFFF"/>
        </w:rPr>
        <w:t xml:space="preserve">their </w:t>
      </w:r>
      <w:r w:rsidR="00ED2FD1" w:rsidRPr="00631619">
        <w:rPr>
          <w:rFonts w:ascii="Dubai" w:hAnsi="Dubai" w:cs="Dubai"/>
          <w:b/>
          <w:bCs/>
          <w:i/>
          <w:iCs/>
          <w:color w:val="000000" w:themeColor="text1"/>
          <w:sz w:val="24"/>
          <w:szCs w:val="24"/>
          <w:shd w:val="clear" w:color="auto" w:fill="FFFFFF"/>
        </w:rPr>
        <w:t>present or previous employment</w:t>
      </w:r>
      <w:r w:rsidR="00A5536A" w:rsidRPr="00631619">
        <w:rPr>
          <w:rFonts w:ascii="Dubai" w:hAnsi="Dubai" w:cs="Dubai"/>
          <w:b/>
          <w:bCs/>
          <w:i/>
          <w:iCs/>
          <w:color w:val="000000" w:themeColor="text1"/>
          <w:sz w:val="24"/>
          <w:szCs w:val="24"/>
          <w:shd w:val="clear" w:color="auto" w:fill="FFFFFF"/>
        </w:rPr>
        <w:t>.</w:t>
      </w:r>
    </w:p>
    <w:p w14:paraId="1D172649" w14:textId="77777777" w:rsidR="00545EB6" w:rsidRPr="00631619" w:rsidRDefault="00B62A48" w:rsidP="00D46B41">
      <w:pPr>
        <w:jc w:val="both"/>
        <w:rPr>
          <w:rFonts w:ascii="Dubai" w:hAnsi="Dubai" w:cs="Dubai"/>
          <w:color w:val="000000" w:themeColor="text1"/>
          <w:sz w:val="24"/>
          <w:szCs w:val="24"/>
          <w:shd w:val="clear" w:color="auto" w:fill="FFFFFF"/>
        </w:rPr>
      </w:pPr>
      <w:r w:rsidRPr="00631619">
        <w:rPr>
          <w:rFonts w:ascii="Dubai" w:hAnsi="Dubai" w:cs="Dubai"/>
          <w:color w:val="000000" w:themeColor="text1"/>
          <w:sz w:val="24"/>
          <w:szCs w:val="24"/>
          <w:shd w:val="clear" w:color="auto" w:fill="FFFFFF"/>
        </w:rPr>
        <w:t xml:space="preserve">It can be helpful to think </w:t>
      </w:r>
      <w:r w:rsidR="000750A6" w:rsidRPr="00631619">
        <w:rPr>
          <w:rFonts w:ascii="Dubai" w:hAnsi="Dubai" w:cs="Dubai"/>
          <w:color w:val="000000" w:themeColor="text1"/>
          <w:sz w:val="24"/>
          <w:szCs w:val="24"/>
          <w:shd w:val="clear" w:color="auto" w:fill="FFFFFF"/>
        </w:rPr>
        <w:t xml:space="preserve">of determining the legal date of injury under </w:t>
      </w:r>
      <w:r w:rsidR="00A20C08" w:rsidRPr="00631619">
        <w:rPr>
          <w:rFonts w:ascii="Dubai" w:hAnsi="Dubai" w:cs="Dubai"/>
          <w:color w:val="000000" w:themeColor="text1"/>
          <w:sz w:val="24"/>
          <w:szCs w:val="24"/>
          <w:shd w:val="clear" w:color="auto" w:fill="FFFFFF"/>
        </w:rPr>
        <w:t>s</w:t>
      </w:r>
      <w:r w:rsidR="000750A6" w:rsidRPr="00631619">
        <w:rPr>
          <w:rFonts w:ascii="Dubai" w:hAnsi="Dubai" w:cs="Dubai"/>
          <w:color w:val="000000" w:themeColor="text1"/>
          <w:sz w:val="24"/>
          <w:szCs w:val="24"/>
          <w:shd w:val="clear" w:color="auto" w:fill="FFFFFF"/>
        </w:rPr>
        <w:t xml:space="preserve">ection 5412 like plotting points on a graph.  </w:t>
      </w:r>
    </w:p>
    <w:p w14:paraId="261B1DC7" w14:textId="77777777" w:rsidR="00545EB6" w:rsidRPr="00631619" w:rsidRDefault="00283F9F" w:rsidP="00D46B41">
      <w:pPr>
        <w:pStyle w:val="ListParagraph"/>
        <w:numPr>
          <w:ilvl w:val="0"/>
          <w:numId w:val="5"/>
        </w:numPr>
        <w:jc w:val="both"/>
        <w:rPr>
          <w:rFonts w:ascii="Dubai" w:hAnsi="Dubai" w:cs="Dubai"/>
          <w:color w:val="000000" w:themeColor="text1"/>
          <w:sz w:val="24"/>
          <w:szCs w:val="24"/>
          <w:shd w:val="clear" w:color="auto" w:fill="FFFFFF"/>
        </w:rPr>
      </w:pPr>
      <w:r w:rsidRPr="00631619">
        <w:rPr>
          <w:rFonts w:ascii="Dubai" w:hAnsi="Dubai" w:cs="Dubai"/>
          <w:color w:val="000000" w:themeColor="text1"/>
          <w:sz w:val="24"/>
          <w:szCs w:val="24"/>
          <w:shd w:val="clear" w:color="auto" w:fill="FFFFFF"/>
        </w:rPr>
        <w:t>On the Y axis of the graph</w:t>
      </w:r>
      <w:r w:rsidR="00A20C08" w:rsidRPr="00631619">
        <w:rPr>
          <w:rFonts w:ascii="Dubai" w:hAnsi="Dubai" w:cs="Dubai"/>
          <w:color w:val="000000" w:themeColor="text1"/>
          <w:sz w:val="24"/>
          <w:szCs w:val="24"/>
          <w:shd w:val="clear" w:color="auto" w:fill="FFFFFF"/>
        </w:rPr>
        <w:t>,</w:t>
      </w:r>
      <w:r w:rsidRPr="00631619">
        <w:rPr>
          <w:rFonts w:ascii="Dubai" w:hAnsi="Dubai" w:cs="Dubai"/>
          <w:color w:val="000000" w:themeColor="text1"/>
          <w:sz w:val="24"/>
          <w:szCs w:val="24"/>
          <w:shd w:val="clear" w:color="auto" w:fill="FFFFFF"/>
        </w:rPr>
        <w:t xml:space="preserve"> we have the date</w:t>
      </w:r>
      <w:r w:rsidR="00B97A21" w:rsidRPr="00631619">
        <w:rPr>
          <w:rFonts w:ascii="Dubai" w:hAnsi="Dubai" w:cs="Dubai"/>
          <w:color w:val="000000" w:themeColor="text1"/>
          <w:sz w:val="24"/>
          <w:szCs w:val="24"/>
          <w:shd w:val="clear" w:color="auto" w:fill="FFFFFF"/>
        </w:rPr>
        <w:t xml:space="preserve"> the</w:t>
      </w:r>
      <w:r w:rsidRPr="00631619">
        <w:rPr>
          <w:rFonts w:ascii="Dubai" w:hAnsi="Dubai" w:cs="Dubai"/>
          <w:color w:val="000000" w:themeColor="text1"/>
          <w:sz w:val="24"/>
          <w:szCs w:val="24"/>
          <w:shd w:val="clear" w:color="auto" w:fill="FFFFFF"/>
        </w:rPr>
        <w:t xml:space="preserve"> employee first suffered disability</w:t>
      </w:r>
      <w:r w:rsidR="00545EB6" w:rsidRPr="00631619">
        <w:rPr>
          <w:rFonts w:ascii="Dubai" w:hAnsi="Dubai" w:cs="Dubai"/>
          <w:color w:val="000000" w:themeColor="text1"/>
          <w:sz w:val="24"/>
          <w:szCs w:val="24"/>
          <w:shd w:val="clear" w:color="auto" w:fill="FFFFFF"/>
        </w:rPr>
        <w:t xml:space="preserve">. </w:t>
      </w:r>
    </w:p>
    <w:p w14:paraId="3959ECF2" w14:textId="77777777" w:rsidR="00545EB6" w:rsidRPr="00631619" w:rsidRDefault="00545EB6" w:rsidP="00D46B41">
      <w:pPr>
        <w:pStyle w:val="ListParagraph"/>
        <w:numPr>
          <w:ilvl w:val="0"/>
          <w:numId w:val="5"/>
        </w:numPr>
        <w:jc w:val="both"/>
        <w:rPr>
          <w:rFonts w:ascii="Dubai" w:hAnsi="Dubai" w:cs="Dubai"/>
          <w:color w:val="000000" w:themeColor="text1"/>
          <w:sz w:val="24"/>
          <w:szCs w:val="24"/>
          <w:shd w:val="clear" w:color="auto" w:fill="FFFFFF"/>
        </w:rPr>
      </w:pPr>
      <w:r w:rsidRPr="00631619">
        <w:rPr>
          <w:rFonts w:ascii="Dubai" w:hAnsi="Dubai" w:cs="Dubai"/>
          <w:color w:val="000000" w:themeColor="text1"/>
          <w:sz w:val="24"/>
          <w:szCs w:val="24"/>
          <w:shd w:val="clear" w:color="auto" w:fill="FFFFFF"/>
        </w:rPr>
        <w:t xml:space="preserve">On the </w:t>
      </w:r>
      <w:r w:rsidR="00283F9F" w:rsidRPr="00631619">
        <w:rPr>
          <w:rFonts w:ascii="Dubai" w:hAnsi="Dubai" w:cs="Dubai"/>
          <w:color w:val="000000" w:themeColor="text1"/>
          <w:sz w:val="24"/>
          <w:szCs w:val="24"/>
          <w:shd w:val="clear" w:color="auto" w:fill="FFFFFF"/>
        </w:rPr>
        <w:t xml:space="preserve">X axis, we have the </w:t>
      </w:r>
      <w:r w:rsidR="002E4BD4" w:rsidRPr="00631619">
        <w:rPr>
          <w:rFonts w:ascii="Dubai" w:hAnsi="Dubai" w:cs="Dubai"/>
          <w:color w:val="000000" w:themeColor="text1"/>
          <w:sz w:val="24"/>
          <w:szCs w:val="24"/>
          <w:shd w:val="clear" w:color="auto" w:fill="FFFFFF"/>
        </w:rPr>
        <w:t xml:space="preserve">date the employee knew or should have known that the disability was caused by his employment.  </w:t>
      </w:r>
    </w:p>
    <w:p w14:paraId="10BAC818" w14:textId="245A5ACB" w:rsidR="00556A8C" w:rsidRPr="00631619" w:rsidRDefault="002E4BD4" w:rsidP="00D46B41">
      <w:pPr>
        <w:pStyle w:val="ListParagraph"/>
        <w:numPr>
          <w:ilvl w:val="0"/>
          <w:numId w:val="5"/>
        </w:numPr>
        <w:jc w:val="both"/>
        <w:rPr>
          <w:rFonts w:ascii="Dubai" w:hAnsi="Dubai" w:cs="Dubai"/>
          <w:color w:val="000000" w:themeColor="text1"/>
          <w:sz w:val="24"/>
          <w:szCs w:val="24"/>
          <w:shd w:val="clear" w:color="auto" w:fill="FFFFFF"/>
        </w:rPr>
      </w:pPr>
      <w:r w:rsidRPr="00631619">
        <w:rPr>
          <w:rFonts w:ascii="Dubai" w:hAnsi="Dubai" w:cs="Dubai"/>
          <w:color w:val="000000" w:themeColor="text1"/>
          <w:sz w:val="24"/>
          <w:szCs w:val="24"/>
          <w:shd w:val="clear" w:color="auto" w:fill="FFFFFF"/>
        </w:rPr>
        <w:t xml:space="preserve">Where the two meet is the legal date of injury </w:t>
      </w:r>
      <w:r w:rsidR="00556A8C" w:rsidRPr="00631619">
        <w:rPr>
          <w:rFonts w:ascii="Dubai" w:hAnsi="Dubai" w:cs="Dubai"/>
          <w:color w:val="000000" w:themeColor="text1"/>
          <w:sz w:val="24"/>
          <w:szCs w:val="24"/>
          <w:shd w:val="clear" w:color="auto" w:fill="FFFFFF"/>
        </w:rPr>
        <w:t>per Labor Code section 5412, and if this date is after the notice of termination or layoff, then the claim will be compensable.</w:t>
      </w:r>
      <w:r w:rsidR="00C56EBD" w:rsidRPr="00631619">
        <w:rPr>
          <w:rFonts w:ascii="Dubai" w:hAnsi="Dubai" w:cs="Dubai"/>
          <w:color w:val="000000" w:themeColor="text1"/>
          <w:sz w:val="24"/>
          <w:szCs w:val="24"/>
          <w:shd w:val="clear" w:color="auto" w:fill="FFFFFF"/>
        </w:rPr>
        <w:t xml:space="preserve">  </w:t>
      </w:r>
    </w:p>
    <w:p w14:paraId="2A003B7A" w14:textId="185AD8CD" w:rsidR="008744DE" w:rsidRPr="00631619" w:rsidRDefault="00C56EBD" w:rsidP="00D46B41">
      <w:pPr>
        <w:jc w:val="both"/>
        <w:rPr>
          <w:rFonts w:ascii="Dubai" w:hAnsi="Dubai" w:cs="Dubai"/>
          <w:color w:val="000000" w:themeColor="text1"/>
          <w:sz w:val="24"/>
          <w:szCs w:val="24"/>
          <w:shd w:val="clear" w:color="auto" w:fill="FFFFFF"/>
        </w:rPr>
      </w:pPr>
      <w:r w:rsidRPr="00631619">
        <w:rPr>
          <w:rFonts w:ascii="Dubai" w:hAnsi="Dubai" w:cs="Dubai"/>
          <w:color w:val="000000" w:themeColor="text1"/>
          <w:sz w:val="24"/>
          <w:szCs w:val="24"/>
          <w:shd w:val="clear" w:color="auto" w:fill="FFFFFF"/>
        </w:rPr>
        <w:lastRenderedPageBreak/>
        <w:t xml:space="preserve">Note how both the axis of our graph speak of </w:t>
      </w:r>
      <w:r w:rsidRPr="00631619">
        <w:rPr>
          <w:rFonts w:ascii="Dubai" w:hAnsi="Dubai" w:cs="Dubai"/>
          <w:b/>
          <w:bCs/>
          <w:color w:val="000000" w:themeColor="text1"/>
          <w:sz w:val="24"/>
          <w:szCs w:val="24"/>
          <w:shd w:val="clear" w:color="auto" w:fill="FFFFFF"/>
        </w:rPr>
        <w:t>disability</w:t>
      </w:r>
      <w:r w:rsidRPr="00631619">
        <w:rPr>
          <w:rFonts w:ascii="Dubai" w:hAnsi="Dubai" w:cs="Dubai"/>
          <w:color w:val="000000" w:themeColor="text1"/>
          <w:sz w:val="24"/>
          <w:szCs w:val="24"/>
          <w:shd w:val="clear" w:color="auto" w:fill="FFFFFF"/>
        </w:rPr>
        <w:t xml:space="preserve">.  </w:t>
      </w:r>
      <w:r w:rsidR="007F0482" w:rsidRPr="00631619">
        <w:rPr>
          <w:rFonts w:ascii="Dubai" w:hAnsi="Dubai" w:cs="Dubai"/>
          <w:color w:val="000000" w:themeColor="text1"/>
          <w:sz w:val="24"/>
          <w:szCs w:val="24"/>
          <w:shd w:val="clear" w:color="auto" w:fill="FFFFFF"/>
        </w:rPr>
        <w:t xml:space="preserve">The date of injury </w:t>
      </w:r>
      <w:r w:rsidR="00215C3A" w:rsidRPr="00631619">
        <w:rPr>
          <w:rFonts w:ascii="Dubai" w:hAnsi="Dubai" w:cs="Dubai"/>
          <w:color w:val="000000" w:themeColor="text1"/>
          <w:sz w:val="24"/>
          <w:szCs w:val="24"/>
          <w:shd w:val="clear" w:color="auto" w:fill="FFFFFF"/>
        </w:rPr>
        <w:t>c</w:t>
      </w:r>
      <w:r w:rsidR="007F0482" w:rsidRPr="00631619">
        <w:rPr>
          <w:rFonts w:ascii="Dubai" w:hAnsi="Dubai" w:cs="Dubai"/>
          <w:color w:val="000000" w:themeColor="text1"/>
          <w:sz w:val="24"/>
          <w:szCs w:val="24"/>
          <w:shd w:val="clear" w:color="auto" w:fill="FFFFFF"/>
        </w:rPr>
        <w:t xml:space="preserve">annot occur until </w:t>
      </w:r>
      <w:r w:rsidR="0043629F" w:rsidRPr="00631619">
        <w:rPr>
          <w:rFonts w:ascii="Dubai" w:hAnsi="Dubai" w:cs="Dubai"/>
          <w:color w:val="000000" w:themeColor="text1"/>
          <w:sz w:val="24"/>
          <w:szCs w:val="24"/>
          <w:shd w:val="clear" w:color="auto" w:fill="FFFFFF"/>
        </w:rPr>
        <w:t xml:space="preserve">there is compensable disability.  This means that even if an </w:t>
      </w:r>
      <w:r w:rsidR="0043629F" w:rsidRPr="00631619">
        <w:rPr>
          <w:rFonts w:ascii="Dubai" w:hAnsi="Dubai" w:cs="Dubai"/>
          <w:b/>
          <w:bCs/>
          <w:color w:val="000000" w:themeColor="text1"/>
          <w:sz w:val="24"/>
          <w:szCs w:val="24"/>
          <w:shd w:val="clear" w:color="auto" w:fill="FFFFFF"/>
        </w:rPr>
        <w:t xml:space="preserve">employee knows </w:t>
      </w:r>
      <w:r w:rsidR="0043629F" w:rsidRPr="00631619">
        <w:rPr>
          <w:rFonts w:ascii="Dubai" w:hAnsi="Dubai" w:cs="Dubai"/>
          <w:color w:val="000000" w:themeColor="text1"/>
          <w:sz w:val="24"/>
          <w:szCs w:val="24"/>
          <w:shd w:val="clear" w:color="auto" w:fill="FFFFFF"/>
        </w:rPr>
        <w:t>that their strenuous</w:t>
      </w:r>
      <w:r w:rsidR="007E28CF" w:rsidRPr="00631619">
        <w:rPr>
          <w:rFonts w:ascii="Dubai" w:hAnsi="Dubai" w:cs="Dubai"/>
          <w:color w:val="000000" w:themeColor="text1"/>
          <w:sz w:val="24"/>
          <w:szCs w:val="24"/>
          <w:shd w:val="clear" w:color="auto" w:fill="FFFFFF"/>
        </w:rPr>
        <w:t>, long-term job is hurting their back</w:t>
      </w:r>
      <w:r w:rsidR="007E28CF" w:rsidRPr="00631619">
        <w:rPr>
          <w:rFonts w:ascii="Dubai" w:hAnsi="Dubai" w:cs="Dubai"/>
          <w:b/>
          <w:bCs/>
          <w:color w:val="000000" w:themeColor="text1"/>
          <w:sz w:val="24"/>
          <w:szCs w:val="24"/>
          <w:shd w:val="clear" w:color="auto" w:fill="FFFFFF"/>
        </w:rPr>
        <w:t>,</w:t>
      </w:r>
      <w:r w:rsidR="007E28CF" w:rsidRPr="00631619">
        <w:rPr>
          <w:rFonts w:ascii="Dubai" w:hAnsi="Dubai" w:cs="Dubai"/>
          <w:color w:val="000000" w:themeColor="text1"/>
          <w:sz w:val="24"/>
          <w:szCs w:val="24"/>
          <w:shd w:val="clear" w:color="auto" w:fill="FFFFFF"/>
        </w:rPr>
        <w:t xml:space="preserve"> the date of injury will not be until </w:t>
      </w:r>
      <w:r w:rsidR="007E28CF" w:rsidRPr="00631619">
        <w:rPr>
          <w:rFonts w:ascii="Dubai" w:hAnsi="Dubai" w:cs="Dubai"/>
          <w:b/>
          <w:bCs/>
          <w:color w:val="000000" w:themeColor="text1"/>
          <w:sz w:val="24"/>
          <w:szCs w:val="24"/>
          <w:shd w:val="clear" w:color="auto" w:fill="FFFFFF"/>
        </w:rPr>
        <w:t>they actually have disability</w:t>
      </w:r>
      <w:r w:rsidR="007E28CF" w:rsidRPr="00631619">
        <w:rPr>
          <w:rFonts w:ascii="Dubai" w:hAnsi="Dubai" w:cs="Dubai"/>
          <w:color w:val="000000" w:themeColor="text1"/>
          <w:sz w:val="24"/>
          <w:szCs w:val="24"/>
          <w:shd w:val="clear" w:color="auto" w:fill="FFFFFF"/>
        </w:rPr>
        <w:t>.</w:t>
      </w:r>
      <w:r w:rsidR="00071A89" w:rsidRPr="00631619">
        <w:rPr>
          <w:rFonts w:ascii="Dubai" w:hAnsi="Dubai" w:cs="Dubai"/>
          <w:color w:val="000000" w:themeColor="text1"/>
          <w:sz w:val="24"/>
          <w:szCs w:val="24"/>
          <w:shd w:val="clear" w:color="auto" w:fill="FFFFFF"/>
        </w:rPr>
        <w:t xml:space="preserve">  And while there is </w:t>
      </w:r>
      <w:r w:rsidR="009F2458" w:rsidRPr="00631619">
        <w:rPr>
          <w:rFonts w:ascii="Dubai" w:hAnsi="Dubai" w:cs="Dubai"/>
          <w:color w:val="000000" w:themeColor="text1"/>
          <w:sz w:val="24"/>
          <w:szCs w:val="24"/>
          <w:shd w:val="clear" w:color="auto" w:fill="FFFFFF"/>
        </w:rPr>
        <w:t>convoluted</w:t>
      </w:r>
      <w:r w:rsidR="00071A89" w:rsidRPr="00631619">
        <w:rPr>
          <w:rFonts w:ascii="Dubai" w:hAnsi="Dubai" w:cs="Dubai"/>
          <w:color w:val="000000" w:themeColor="text1"/>
          <w:sz w:val="24"/>
          <w:szCs w:val="24"/>
          <w:shd w:val="clear" w:color="auto" w:fill="FFFFFF"/>
        </w:rPr>
        <w:t xml:space="preserve"> case law on the subject, see </w:t>
      </w:r>
      <w:r w:rsidR="00071A89" w:rsidRPr="00631619">
        <w:rPr>
          <w:rFonts w:ascii="Dubai" w:hAnsi="Dubai" w:cs="Dubai"/>
          <w:i/>
          <w:iCs/>
          <w:color w:val="000000" w:themeColor="text1"/>
          <w:sz w:val="24"/>
          <w:szCs w:val="24"/>
          <w:shd w:val="clear" w:color="auto" w:fill="FFFFFF"/>
        </w:rPr>
        <w:t>Rodarte</w:t>
      </w:r>
      <w:r w:rsidR="00071A89" w:rsidRPr="00631619">
        <w:rPr>
          <w:rFonts w:ascii="Dubai" w:hAnsi="Dubai" w:cs="Dubai"/>
          <w:color w:val="000000" w:themeColor="text1"/>
          <w:sz w:val="24"/>
          <w:szCs w:val="24"/>
          <w:shd w:val="clear" w:color="auto" w:fill="FFFFFF"/>
        </w:rPr>
        <w:t xml:space="preserve">, </w:t>
      </w:r>
      <w:r w:rsidR="009F2458" w:rsidRPr="00631619">
        <w:rPr>
          <w:rFonts w:ascii="Dubai" w:hAnsi="Dubai" w:cs="Dubai"/>
          <w:color w:val="000000" w:themeColor="text1"/>
          <w:sz w:val="24"/>
          <w:szCs w:val="24"/>
          <w:shd w:val="clear" w:color="auto" w:fill="FFFFFF"/>
        </w:rPr>
        <w:t xml:space="preserve">generally disability means </w:t>
      </w:r>
      <w:r w:rsidR="009F2458" w:rsidRPr="00631619">
        <w:rPr>
          <w:rFonts w:ascii="Dubai" w:hAnsi="Dubai" w:cs="Dubai"/>
          <w:b/>
          <w:bCs/>
          <w:color w:val="000000" w:themeColor="text1"/>
          <w:sz w:val="24"/>
          <w:szCs w:val="24"/>
          <w:shd w:val="clear" w:color="auto" w:fill="FFFFFF"/>
        </w:rPr>
        <w:t>lost wages</w:t>
      </w:r>
      <w:r w:rsidR="00545EB6" w:rsidRPr="00631619">
        <w:rPr>
          <w:rFonts w:ascii="Dubai" w:hAnsi="Dubai" w:cs="Dubai"/>
          <w:b/>
          <w:bCs/>
          <w:color w:val="000000" w:themeColor="text1"/>
          <w:sz w:val="24"/>
          <w:szCs w:val="24"/>
          <w:shd w:val="clear" w:color="auto" w:fill="FFFFFF"/>
        </w:rPr>
        <w:t xml:space="preserve"> (including arguable prophylactic work </w:t>
      </w:r>
      <w:r w:rsidR="00E51210" w:rsidRPr="00631619">
        <w:rPr>
          <w:rFonts w:ascii="Dubai" w:hAnsi="Dubai" w:cs="Dubai"/>
          <w:b/>
          <w:bCs/>
          <w:color w:val="000000" w:themeColor="text1"/>
          <w:sz w:val="24"/>
          <w:szCs w:val="24"/>
          <w:shd w:val="clear" w:color="auto" w:fill="FFFFFF"/>
        </w:rPr>
        <w:t>restrictions</w:t>
      </w:r>
      <w:r w:rsidR="00545EB6" w:rsidRPr="00631619">
        <w:rPr>
          <w:rFonts w:ascii="Dubai" w:hAnsi="Dubai" w:cs="Dubai"/>
          <w:b/>
          <w:bCs/>
          <w:color w:val="000000" w:themeColor="text1"/>
          <w:sz w:val="24"/>
          <w:szCs w:val="24"/>
          <w:shd w:val="clear" w:color="auto" w:fill="FFFFFF"/>
        </w:rPr>
        <w:t>)</w:t>
      </w:r>
      <w:r w:rsidR="009F2458" w:rsidRPr="00631619">
        <w:rPr>
          <w:rFonts w:ascii="Dubai" w:hAnsi="Dubai" w:cs="Dubai"/>
          <w:b/>
          <w:bCs/>
          <w:color w:val="000000" w:themeColor="text1"/>
          <w:sz w:val="24"/>
          <w:szCs w:val="24"/>
          <w:shd w:val="clear" w:color="auto" w:fill="FFFFFF"/>
        </w:rPr>
        <w:t xml:space="preserve"> or </w:t>
      </w:r>
      <w:r w:rsidR="009F2458" w:rsidRPr="00B768EA">
        <w:rPr>
          <w:rFonts w:ascii="Dubai" w:hAnsi="Dubai" w:cs="Dubai"/>
          <w:color w:val="000000" w:themeColor="text1"/>
          <w:sz w:val="24"/>
          <w:szCs w:val="24"/>
          <w:shd w:val="clear" w:color="auto" w:fill="FFFFFF"/>
        </w:rPr>
        <w:t>possibly</w:t>
      </w:r>
      <w:r w:rsidR="009F2458" w:rsidRPr="00631619">
        <w:rPr>
          <w:rFonts w:ascii="Dubai" w:hAnsi="Dubai" w:cs="Dubai"/>
          <w:b/>
          <w:bCs/>
          <w:color w:val="000000" w:themeColor="text1"/>
          <w:sz w:val="24"/>
          <w:szCs w:val="24"/>
          <w:shd w:val="clear" w:color="auto" w:fill="FFFFFF"/>
        </w:rPr>
        <w:t xml:space="preserve"> compensable permanent disability</w:t>
      </w:r>
      <w:r w:rsidR="009F2458" w:rsidRPr="00631619">
        <w:rPr>
          <w:rFonts w:ascii="Dubai" w:hAnsi="Dubai" w:cs="Dubai"/>
          <w:color w:val="000000" w:themeColor="text1"/>
          <w:sz w:val="24"/>
          <w:szCs w:val="24"/>
          <w:shd w:val="clear" w:color="auto" w:fill="FFFFFF"/>
        </w:rPr>
        <w:t>.</w:t>
      </w:r>
      <w:r w:rsidR="007E28CF" w:rsidRPr="00631619">
        <w:rPr>
          <w:rFonts w:ascii="Dubai" w:hAnsi="Dubai" w:cs="Dubai"/>
          <w:color w:val="000000" w:themeColor="text1"/>
          <w:sz w:val="24"/>
          <w:szCs w:val="24"/>
          <w:shd w:val="clear" w:color="auto" w:fill="FFFFFF"/>
        </w:rPr>
        <w:t xml:space="preserve"> </w:t>
      </w:r>
      <w:r w:rsidR="009F2458" w:rsidRPr="00631619">
        <w:rPr>
          <w:rFonts w:ascii="Dubai" w:hAnsi="Dubai" w:cs="Dubai"/>
          <w:color w:val="000000" w:themeColor="text1"/>
          <w:sz w:val="24"/>
          <w:szCs w:val="24"/>
          <w:shd w:val="clear" w:color="auto" w:fill="FFFFFF"/>
        </w:rPr>
        <w:t>But without getting into the weeds too much, this focus on disability means that</w:t>
      </w:r>
      <w:r w:rsidR="007E28CF" w:rsidRPr="00631619">
        <w:rPr>
          <w:rFonts w:ascii="Dubai" w:hAnsi="Dubai" w:cs="Dubai"/>
          <w:color w:val="000000" w:themeColor="text1"/>
          <w:sz w:val="24"/>
          <w:szCs w:val="24"/>
          <w:shd w:val="clear" w:color="auto" w:fill="FFFFFF"/>
        </w:rPr>
        <w:t xml:space="preserve"> pinpointing </w:t>
      </w:r>
      <w:r w:rsidR="00880D87" w:rsidRPr="00631619">
        <w:rPr>
          <w:rFonts w:ascii="Dubai" w:hAnsi="Dubai" w:cs="Dubai"/>
          <w:color w:val="000000" w:themeColor="text1"/>
          <w:sz w:val="24"/>
          <w:szCs w:val="24"/>
          <w:shd w:val="clear" w:color="auto" w:fill="FFFFFF"/>
        </w:rPr>
        <w:t xml:space="preserve">when the employee </w:t>
      </w:r>
      <w:r w:rsidR="00880D87" w:rsidRPr="00631619">
        <w:rPr>
          <w:rFonts w:ascii="Dubai" w:hAnsi="Dubai" w:cs="Dubai"/>
          <w:b/>
          <w:bCs/>
          <w:color w:val="000000" w:themeColor="text1"/>
          <w:sz w:val="24"/>
          <w:szCs w:val="24"/>
          <w:u w:val="single"/>
          <w:shd w:val="clear" w:color="auto" w:fill="FFFFFF"/>
        </w:rPr>
        <w:t>first suffered disability</w:t>
      </w:r>
      <w:r w:rsidR="00880D87" w:rsidRPr="00631619">
        <w:rPr>
          <w:rFonts w:ascii="Dubai" w:hAnsi="Dubai" w:cs="Dubai"/>
          <w:color w:val="000000" w:themeColor="text1"/>
          <w:sz w:val="24"/>
          <w:szCs w:val="24"/>
          <w:shd w:val="clear" w:color="auto" w:fill="FFFFFF"/>
        </w:rPr>
        <w:t xml:space="preserve"> is crucial to assessing the strength of a post-termination defense.</w:t>
      </w:r>
      <w:r w:rsidR="00324B7D" w:rsidRPr="00631619">
        <w:rPr>
          <w:rFonts w:ascii="Dubai" w:hAnsi="Dubai" w:cs="Dubai"/>
          <w:color w:val="000000" w:themeColor="text1"/>
          <w:sz w:val="24"/>
          <w:szCs w:val="24"/>
          <w:shd w:val="clear" w:color="auto" w:fill="FFFFFF"/>
        </w:rPr>
        <w:t xml:space="preserve">  </w:t>
      </w:r>
      <w:r w:rsidR="00846935" w:rsidRPr="00631619">
        <w:rPr>
          <w:rFonts w:ascii="Dubai" w:hAnsi="Dubai" w:cs="Dubai"/>
          <w:color w:val="000000" w:themeColor="text1"/>
          <w:sz w:val="24"/>
          <w:szCs w:val="24"/>
          <w:shd w:val="clear" w:color="auto" w:fill="FFFFFF"/>
        </w:rPr>
        <w:t xml:space="preserve">And if </w:t>
      </w:r>
      <w:r w:rsidR="00846935" w:rsidRPr="00631619">
        <w:rPr>
          <w:rFonts w:ascii="Dubai" w:hAnsi="Dubai" w:cs="Dubai"/>
          <w:b/>
          <w:bCs/>
          <w:color w:val="000000" w:themeColor="text1"/>
          <w:sz w:val="24"/>
          <w:szCs w:val="24"/>
          <w:u w:val="single"/>
          <w:shd w:val="clear" w:color="auto" w:fill="FFFFFF"/>
        </w:rPr>
        <w:t>that disability</w:t>
      </w:r>
      <w:r w:rsidR="00846935" w:rsidRPr="00631619">
        <w:rPr>
          <w:rFonts w:ascii="Dubai" w:hAnsi="Dubai" w:cs="Dubai"/>
          <w:color w:val="000000" w:themeColor="text1"/>
          <w:sz w:val="24"/>
          <w:szCs w:val="24"/>
          <w:shd w:val="clear" w:color="auto" w:fill="FFFFFF"/>
        </w:rPr>
        <w:t xml:space="preserve"> occurred after the employer gave notice of termination to the </w:t>
      </w:r>
      <w:r w:rsidR="00A20C08" w:rsidRPr="00631619">
        <w:rPr>
          <w:rFonts w:ascii="Dubai" w:hAnsi="Dubai" w:cs="Dubai"/>
          <w:color w:val="000000" w:themeColor="text1"/>
          <w:sz w:val="24"/>
          <w:szCs w:val="24"/>
          <w:shd w:val="clear" w:color="auto" w:fill="FFFFFF"/>
        </w:rPr>
        <w:t>employee</w:t>
      </w:r>
      <w:r w:rsidR="00846935" w:rsidRPr="00631619">
        <w:rPr>
          <w:rFonts w:ascii="Dubai" w:hAnsi="Dubai" w:cs="Dubai"/>
          <w:color w:val="000000" w:themeColor="text1"/>
          <w:sz w:val="24"/>
          <w:szCs w:val="24"/>
          <w:shd w:val="clear" w:color="auto" w:fill="FFFFFF"/>
        </w:rPr>
        <w:t xml:space="preserve">, then the post-termination defense </w:t>
      </w:r>
      <w:r w:rsidR="00A20C08" w:rsidRPr="00631619">
        <w:rPr>
          <w:rFonts w:ascii="Dubai" w:hAnsi="Dubai" w:cs="Dubai"/>
          <w:color w:val="000000" w:themeColor="text1"/>
          <w:sz w:val="24"/>
          <w:szCs w:val="24"/>
          <w:shd w:val="clear" w:color="auto" w:fill="FFFFFF"/>
        </w:rPr>
        <w:t>can</w:t>
      </w:r>
      <w:r w:rsidR="00846935" w:rsidRPr="00631619">
        <w:rPr>
          <w:rFonts w:ascii="Dubai" w:hAnsi="Dubai" w:cs="Dubai"/>
          <w:color w:val="000000" w:themeColor="text1"/>
          <w:sz w:val="24"/>
          <w:szCs w:val="24"/>
          <w:shd w:val="clear" w:color="auto" w:fill="FFFFFF"/>
        </w:rPr>
        <w:t>not apply.</w:t>
      </w:r>
    </w:p>
    <w:p w14:paraId="423196F7" w14:textId="2E2735E8" w:rsidR="00545EB6" w:rsidRPr="00631619" w:rsidRDefault="00545EB6" w:rsidP="00D46B41">
      <w:pPr>
        <w:jc w:val="both"/>
        <w:rPr>
          <w:rFonts w:ascii="Dubai" w:hAnsi="Dubai" w:cs="Dubai"/>
          <w:color w:val="000000" w:themeColor="text1"/>
          <w:sz w:val="24"/>
          <w:szCs w:val="24"/>
          <w:shd w:val="clear" w:color="auto" w:fill="FFFFFF"/>
        </w:rPr>
      </w:pPr>
      <w:r w:rsidRPr="00631619">
        <w:rPr>
          <w:rFonts w:ascii="Dubai" w:hAnsi="Dubai" w:cs="Dubai"/>
          <w:color w:val="000000" w:themeColor="text1"/>
          <w:sz w:val="24"/>
          <w:szCs w:val="24"/>
          <w:shd w:val="clear" w:color="auto" w:fill="FFFFFF"/>
        </w:rPr>
        <w:t>Subjective complaints without knowledge of disability would not be applicable under this exception.  In additionally, a private physician merely mentioning applicant’s subjective complaints and applicant’s repetitive employment without evidence of disability as referenced above.</w:t>
      </w:r>
    </w:p>
    <w:p w14:paraId="02707A8F" w14:textId="6BC7B631" w:rsidR="00D46B41" w:rsidRPr="00631619" w:rsidRDefault="00E51210" w:rsidP="00D46B41">
      <w:pPr>
        <w:jc w:val="both"/>
        <w:rPr>
          <w:rFonts w:ascii="Dubai" w:hAnsi="Dubai" w:cs="Dubai"/>
          <w:color w:val="000000" w:themeColor="text1"/>
          <w:sz w:val="24"/>
          <w:szCs w:val="24"/>
          <w:shd w:val="clear" w:color="auto" w:fill="FFFFFF"/>
        </w:rPr>
      </w:pPr>
      <w:r w:rsidRPr="00631619">
        <w:rPr>
          <w:rFonts w:ascii="Dubai" w:hAnsi="Dubai" w:cs="Dubai"/>
          <w:color w:val="000000" w:themeColor="text1"/>
          <w:sz w:val="24"/>
          <w:szCs w:val="24"/>
          <w:shd w:val="clear" w:color="auto" w:fill="FFFFFF"/>
        </w:rPr>
        <w:t xml:space="preserve">Without prior evidence of the above, the WCJ will typically look to the first med legal examination (PTP or PQME/AME) post injury, and should same provide a comprehensive analysis discussing injury, and nature and extent of industrial disability post filing of claim, that first exam date post termination/layoff would likely be considered the exception to the post termination defense. </w:t>
      </w:r>
    </w:p>
    <w:p w14:paraId="577B0580" w14:textId="1C8BFE10" w:rsidR="00880D87" w:rsidRPr="00631619" w:rsidRDefault="00E51210" w:rsidP="00D46B41">
      <w:pPr>
        <w:jc w:val="both"/>
        <w:rPr>
          <w:rFonts w:ascii="Dubai" w:hAnsi="Dubai" w:cs="Dubai"/>
          <w:b/>
          <w:bCs/>
          <w:color w:val="000000" w:themeColor="text1"/>
          <w:sz w:val="24"/>
          <w:szCs w:val="24"/>
          <w:shd w:val="clear" w:color="auto" w:fill="FFFFFF"/>
        </w:rPr>
      </w:pPr>
      <w:r w:rsidRPr="00631619">
        <w:rPr>
          <w:rFonts w:ascii="Dubai" w:hAnsi="Dubai" w:cs="Dubai"/>
          <w:b/>
          <w:bCs/>
          <w:color w:val="000000" w:themeColor="text1"/>
          <w:sz w:val="24"/>
          <w:szCs w:val="24"/>
          <w:u w:val="single"/>
          <w:shd w:val="clear" w:color="auto" w:fill="FFFFFF"/>
        </w:rPr>
        <w:t>STRATEGIES: COMBATING POST TERMINATION DEFENSE</w:t>
      </w:r>
    </w:p>
    <w:p w14:paraId="2CF4739F" w14:textId="17E573A3" w:rsidR="00F3758B" w:rsidRPr="00631619" w:rsidRDefault="00F3758B" w:rsidP="00D46B41">
      <w:pPr>
        <w:jc w:val="both"/>
        <w:rPr>
          <w:rFonts w:ascii="Dubai" w:hAnsi="Dubai" w:cs="Dubai"/>
          <w:color w:val="000000" w:themeColor="text1"/>
          <w:sz w:val="24"/>
          <w:szCs w:val="24"/>
        </w:rPr>
      </w:pPr>
      <w:r w:rsidRPr="00631619">
        <w:rPr>
          <w:rFonts w:ascii="Dubai" w:hAnsi="Dubai" w:cs="Dubai"/>
          <w:color w:val="000000" w:themeColor="text1"/>
          <w:sz w:val="24"/>
          <w:szCs w:val="24"/>
        </w:rPr>
        <w:t xml:space="preserve">Now that we have a general understanding of the post-termination defense and its exception, </w:t>
      </w:r>
      <w:r w:rsidR="003505C4" w:rsidRPr="00631619">
        <w:rPr>
          <w:rFonts w:ascii="Dubai" w:hAnsi="Dubai" w:cs="Dubai"/>
          <w:color w:val="000000" w:themeColor="text1"/>
          <w:sz w:val="24"/>
          <w:szCs w:val="24"/>
        </w:rPr>
        <w:t xml:space="preserve">we can return to our example of the disgruntled, terminated employee who resurfaces after six months to allege a cumulative trauma </w:t>
      </w:r>
      <w:r w:rsidR="00437050" w:rsidRPr="00631619">
        <w:rPr>
          <w:rFonts w:ascii="Dubai" w:hAnsi="Dubai" w:cs="Dubai"/>
          <w:color w:val="000000" w:themeColor="text1"/>
          <w:sz w:val="24"/>
          <w:szCs w:val="24"/>
        </w:rPr>
        <w:t xml:space="preserve">injury.  </w:t>
      </w:r>
      <w:r w:rsidR="00D47FDE" w:rsidRPr="00631619">
        <w:rPr>
          <w:rFonts w:ascii="Dubai" w:hAnsi="Dubai" w:cs="Dubai"/>
          <w:color w:val="000000" w:themeColor="text1"/>
          <w:sz w:val="24"/>
          <w:szCs w:val="24"/>
        </w:rPr>
        <w:t>There are</w:t>
      </w:r>
      <w:r w:rsidR="00437050" w:rsidRPr="00631619">
        <w:rPr>
          <w:rFonts w:ascii="Dubai" w:hAnsi="Dubai" w:cs="Dubai"/>
          <w:color w:val="000000" w:themeColor="text1"/>
          <w:sz w:val="24"/>
          <w:szCs w:val="24"/>
        </w:rPr>
        <w:t xml:space="preserve"> some general strategies we can pursue to defend these types of claims</w:t>
      </w:r>
      <w:r w:rsidR="00D47FDE" w:rsidRPr="00631619">
        <w:rPr>
          <w:rFonts w:ascii="Dubai" w:hAnsi="Dubai" w:cs="Dubai"/>
          <w:color w:val="000000" w:themeColor="text1"/>
          <w:sz w:val="24"/>
          <w:szCs w:val="24"/>
        </w:rPr>
        <w:t xml:space="preserve"> that do not involve treating a denied claim as essentially accepted.</w:t>
      </w:r>
    </w:p>
    <w:p w14:paraId="581F5375" w14:textId="342C9FA1" w:rsidR="00437050" w:rsidRPr="00631619" w:rsidRDefault="00437050" w:rsidP="00D46B41">
      <w:pPr>
        <w:jc w:val="both"/>
        <w:rPr>
          <w:rFonts w:ascii="Dubai" w:hAnsi="Dubai" w:cs="Dubai"/>
          <w:color w:val="000000" w:themeColor="text1"/>
          <w:sz w:val="24"/>
          <w:szCs w:val="24"/>
        </w:rPr>
      </w:pPr>
      <w:r w:rsidRPr="00631619">
        <w:rPr>
          <w:rFonts w:ascii="Dubai" w:hAnsi="Dubai" w:cs="Dubai"/>
          <w:color w:val="000000" w:themeColor="text1"/>
          <w:sz w:val="24"/>
          <w:szCs w:val="24"/>
        </w:rPr>
        <w:t xml:space="preserve">The first strategy is to ensure counsel is not giving up on the post-termination defense before they even begin.  </w:t>
      </w:r>
      <w:r w:rsidR="00FA770F" w:rsidRPr="00631619">
        <w:rPr>
          <w:rFonts w:ascii="Dubai" w:hAnsi="Dubai" w:cs="Dubai"/>
          <w:color w:val="000000" w:themeColor="text1"/>
          <w:sz w:val="24"/>
          <w:szCs w:val="24"/>
        </w:rPr>
        <w:t xml:space="preserve">Yes, the exception </w:t>
      </w:r>
      <w:r w:rsidR="00777D0A" w:rsidRPr="00631619">
        <w:rPr>
          <w:rFonts w:ascii="Dubai" w:hAnsi="Dubai" w:cs="Dubai"/>
          <w:color w:val="000000" w:themeColor="text1"/>
          <w:sz w:val="24"/>
          <w:szCs w:val="24"/>
        </w:rPr>
        <w:t>for date of injury occurring subsequent to the notice of termination is</w:t>
      </w:r>
      <w:r w:rsidR="00027F62" w:rsidRPr="00631619">
        <w:rPr>
          <w:rFonts w:ascii="Dubai" w:hAnsi="Dubai" w:cs="Dubai"/>
          <w:color w:val="000000" w:themeColor="text1"/>
          <w:sz w:val="24"/>
          <w:szCs w:val="24"/>
        </w:rPr>
        <w:t xml:space="preserve"> a</w:t>
      </w:r>
      <w:r w:rsidR="00777D0A" w:rsidRPr="00631619">
        <w:rPr>
          <w:rFonts w:ascii="Dubai" w:hAnsi="Dubai" w:cs="Dubai"/>
          <w:color w:val="000000" w:themeColor="text1"/>
          <w:sz w:val="24"/>
          <w:szCs w:val="24"/>
        </w:rPr>
        <w:t xml:space="preserve"> </w:t>
      </w:r>
      <w:r w:rsidR="002A7148" w:rsidRPr="00631619">
        <w:rPr>
          <w:rFonts w:ascii="Dubai" w:hAnsi="Dubai" w:cs="Dubai"/>
          <w:color w:val="000000" w:themeColor="text1"/>
          <w:sz w:val="24"/>
          <w:szCs w:val="24"/>
        </w:rPr>
        <w:t xml:space="preserve">loophole in the defense.  But we must remember, the defense exists for a reason, and </w:t>
      </w:r>
      <w:r w:rsidR="00F9399F" w:rsidRPr="00631619">
        <w:rPr>
          <w:rFonts w:ascii="Dubai" w:hAnsi="Dubai" w:cs="Dubai"/>
          <w:color w:val="000000" w:themeColor="text1"/>
          <w:sz w:val="24"/>
          <w:szCs w:val="24"/>
        </w:rPr>
        <w:t>every claim, even post-termination cumulative trauma claims</w:t>
      </w:r>
      <w:r w:rsidR="00B768EA">
        <w:rPr>
          <w:rFonts w:ascii="Dubai" w:hAnsi="Dubai" w:cs="Dubai"/>
          <w:color w:val="000000" w:themeColor="text1"/>
          <w:sz w:val="24"/>
          <w:szCs w:val="24"/>
        </w:rPr>
        <w:t>,</w:t>
      </w:r>
      <w:r w:rsidR="00F9399F" w:rsidRPr="00631619">
        <w:rPr>
          <w:rFonts w:ascii="Dubai" w:hAnsi="Dubai" w:cs="Dubai"/>
          <w:color w:val="000000" w:themeColor="text1"/>
          <w:sz w:val="24"/>
          <w:szCs w:val="24"/>
        </w:rPr>
        <w:t xml:space="preserve"> deserve aggressive </w:t>
      </w:r>
      <w:r w:rsidR="00027F62" w:rsidRPr="00631619">
        <w:rPr>
          <w:rFonts w:ascii="Dubai" w:hAnsi="Dubai" w:cs="Dubai"/>
          <w:color w:val="000000" w:themeColor="text1"/>
          <w:sz w:val="24"/>
          <w:szCs w:val="24"/>
        </w:rPr>
        <w:t>discovery and litigation.</w:t>
      </w:r>
    </w:p>
    <w:p w14:paraId="186832BE" w14:textId="343CB64F" w:rsidR="00E51210" w:rsidRPr="00631619" w:rsidRDefault="00C907CB" w:rsidP="00D46B41">
      <w:pPr>
        <w:pStyle w:val="ListParagraph"/>
        <w:numPr>
          <w:ilvl w:val="0"/>
          <w:numId w:val="7"/>
        </w:numPr>
        <w:jc w:val="both"/>
        <w:rPr>
          <w:rFonts w:ascii="Dubai" w:hAnsi="Dubai" w:cs="Dubai"/>
          <w:b/>
          <w:bCs/>
          <w:color w:val="000000" w:themeColor="text1"/>
          <w:sz w:val="24"/>
          <w:szCs w:val="24"/>
          <w:u w:val="single"/>
        </w:rPr>
      </w:pPr>
      <w:r w:rsidRPr="00631619">
        <w:rPr>
          <w:rFonts w:ascii="Dubai" w:hAnsi="Dubai" w:cs="Dubai"/>
          <w:b/>
          <w:bCs/>
          <w:color w:val="000000" w:themeColor="text1"/>
          <w:sz w:val="24"/>
          <w:szCs w:val="24"/>
          <w:u w:val="single"/>
        </w:rPr>
        <w:lastRenderedPageBreak/>
        <w:t xml:space="preserve">GATHER THE FACTS- </w:t>
      </w:r>
      <w:r w:rsidR="00E51210" w:rsidRPr="00631619">
        <w:rPr>
          <w:rFonts w:ascii="Dubai" w:hAnsi="Dubai" w:cs="Dubai"/>
          <w:b/>
          <w:bCs/>
          <w:color w:val="000000" w:themeColor="text1"/>
          <w:sz w:val="24"/>
          <w:szCs w:val="24"/>
          <w:u w:val="single"/>
        </w:rPr>
        <w:t>CASE BY CASE ANALYSIS: DUTIES OF CLAIMS EXAMINER AND YOUR DEFENSE ATTORNEY</w:t>
      </w:r>
    </w:p>
    <w:p w14:paraId="182ACB65" w14:textId="77777777" w:rsidR="00631619" w:rsidRPr="00631619" w:rsidRDefault="00631619" w:rsidP="00631619">
      <w:pPr>
        <w:pStyle w:val="ListParagraph"/>
        <w:jc w:val="both"/>
        <w:rPr>
          <w:rFonts w:ascii="Dubai" w:hAnsi="Dubai" w:cs="Dubai"/>
          <w:b/>
          <w:bCs/>
          <w:color w:val="000000" w:themeColor="text1"/>
          <w:sz w:val="24"/>
          <w:szCs w:val="24"/>
          <w:u w:val="single"/>
        </w:rPr>
      </w:pPr>
    </w:p>
    <w:p w14:paraId="28638DED" w14:textId="77777777" w:rsidR="00E51210" w:rsidRPr="00631619" w:rsidRDefault="002B4BE4" w:rsidP="00D46B41">
      <w:pPr>
        <w:jc w:val="both"/>
        <w:rPr>
          <w:rFonts w:ascii="Dubai" w:hAnsi="Dubai" w:cs="Dubai"/>
          <w:color w:val="000000" w:themeColor="text1"/>
          <w:sz w:val="24"/>
          <w:szCs w:val="24"/>
        </w:rPr>
      </w:pPr>
      <w:r w:rsidRPr="00631619">
        <w:rPr>
          <w:rFonts w:ascii="Dubai" w:hAnsi="Dubai" w:cs="Dubai"/>
          <w:color w:val="000000" w:themeColor="text1"/>
          <w:sz w:val="24"/>
          <w:szCs w:val="24"/>
        </w:rPr>
        <w:t xml:space="preserve">What that discovery and defense looks like is going to be </w:t>
      </w:r>
      <w:r w:rsidRPr="00631619">
        <w:rPr>
          <w:rFonts w:ascii="Dubai" w:hAnsi="Dubai" w:cs="Dubai"/>
          <w:b/>
          <w:bCs/>
          <w:color w:val="000000" w:themeColor="text1"/>
          <w:sz w:val="24"/>
          <w:szCs w:val="24"/>
        </w:rPr>
        <w:t>case dependent</w:t>
      </w:r>
      <w:r w:rsidRPr="00631619">
        <w:rPr>
          <w:rFonts w:ascii="Dubai" w:hAnsi="Dubai" w:cs="Dubai"/>
          <w:color w:val="000000" w:themeColor="text1"/>
          <w:sz w:val="24"/>
          <w:szCs w:val="24"/>
        </w:rPr>
        <w:t>.  But in general</w:t>
      </w:r>
      <w:r w:rsidR="00183E75" w:rsidRPr="00631619">
        <w:rPr>
          <w:rFonts w:ascii="Dubai" w:hAnsi="Dubai" w:cs="Dubai"/>
          <w:color w:val="000000" w:themeColor="text1"/>
          <w:sz w:val="24"/>
          <w:szCs w:val="24"/>
        </w:rPr>
        <w:t xml:space="preserve">, </w:t>
      </w:r>
      <w:r w:rsidR="00D13326" w:rsidRPr="00631619">
        <w:rPr>
          <w:rFonts w:ascii="Dubai" w:hAnsi="Dubai" w:cs="Dubai"/>
          <w:color w:val="000000" w:themeColor="text1"/>
          <w:sz w:val="24"/>
          <w:szCs w:val="24"/>
        </w:rPr>
        <w:t>a few facts should be established through the initial investigation and s</w:t>
      </w:r>
      <w:r w:rsidR="00BC37FA" w:rsidRPr="00631619">
        <w:rPr>
          <w:rFonts w:ascii="Dubai" w:hAnsi="Dubai" w:cs="Dubai"/>
          <w:color w:val="000000" w:themeColor="text1"/>
          <w:sz w:val="24"/>
          <w:szCs w:val="24"/>
        </w:rPr>
        <w:t xml:space="preserve">ubsequent discovery.  </w:t>
      </w:r>
      <w:r w:rsidR="00032FDF" w:rsidRPr="00631619">
        <w:rPr>
          <w:rFonts w:ascii="Dubai" w:hAnsi="Dubai" w:cs="Dubai"/>
          <w:color w:val="000000" w:themeColor="text1"/>
          <w:sz w:val="24"/>
          <w:szCs w:val="24"/>
        </w:rPr>
        <w:t xml:space="preserve">Specifically, the </w:t>
      </w:r>
      <w:r w:rsidR="00032FDF" w:rsidRPr="00631619">
        <w:rPr>
          <w:rFonts w:ascii="Dubai" w:hAnsi="Dubai" w:cs="Dubai"/>
          <w:b/>
          <w:bCs/>
          <w:color w:val="000000" w:themeColor="text1"/>
          <w:sz w:val="24"/>
          <w:szCs w:val="24"/>
          <w:u w:val="single"/>
        </w:rPr>
        <w:t xml:space="preserve">claims handler </w:t>
      </w:r>
      <w:r w:rsidR="00032FDF" w:rsidRPr="00631619">
        <w:rPr>
          <w:rFonts w:ascii="Dubai" w:hAnsi="Dubai" w:cs="Dubai"/>
          <w:color w:val="000000" w:themeColor="text1"/>
          <w:sz w:val="24"/>
          <w:szCs w:val="24"/>
        </w:rPr>
        <w:t>needs to determine</w:t>
      </w:r>
      <w:r w:rsidR="00E51210" w:rsidRPr="00631619">
        <w:rPr>
          <w:rFonts w:ascii="Dubai" w:hAnsi="Dubai" w:cs="Dubai"/>
          <w:color w:val="000000" w:themeColor="text1"/>
          <w:sz w:val="24"/>
          <w:szCs w:val="24"/>
        </w:rPr>
        <w:t xml:space="preserve"> the following:</w:t>
      </w:r>
    </w:p>
    <w:p w14:paraId="6498FC02" w14:textId="16FE216D" w:rsidR="00E51210" w:rsidRPr="00631619" w:rsidRDefault="00E51210" w:rsidP="00D46B41">
      <w:pPr>
        <w:pStyle w:val="ListParagraph"/>
        <w:numPr>
          <w:ilvl w:val="0"/>
          <w:numId w:val="8"/>
        </w:numPr>
        <w:jc w:val="both"/>
        <w:rPr>
          <w:rFonts w:ascii="Dubai" w:hAnsi="Dubai" w:cs="Dubai"/>
          <w:color w:val="000000" w:themeColor="text1"/>
          <w:sz w:val="24"/>
          <w:szCs w:val="24"/>
        </w:rPr>
      </w:pPr>
      <w:r w:rsidRPr="00631619">
        <w:rPr>
          <w:rFonts w:ascii="Dubai" w:hAnsi="Dubai" w:cs="Dubai"/>
          <w:b/>
          <w:bCs/>
          <w:color w:val="000000" w:themeColor="text1"/>
          <w:sz w:val="24"/>
          <w:szCs w:val="24"/>
        </w:rPr>
        <w:t>W</w:t>
      </w:r>
      <w:r w:rsidR="00032FDF" w:rsidRPr="00631619">
        <w:rPr>
          <w:rFonts w:ascii="Dubai" w:hAnsi="Dubai" w:cs="Dubai"/>
          <w:b/>
          <w:bCs/>
          <w:color w:val="000000" w:themeColor="text1"/>
          <w:sz w:val="24"/>
          <w:szCs w:val="24"/>
        </w:rPr>
        <w:t>hen</w:t>
      </w:r>
      <w:r w:rsidR="00032FDF" w:rsidRPr="00631619">
        <w:rPr>
          <w:rFonts w:ascii="Dubai" w:hAnsi="Dubai" w:cs="Dubai"/>
          <w:color w:val="000000" w:themeColor="text1"/>
          <w:sz w:val="24"/>
          <w:szCs w:val="24"/>
        </w:rPr>
        <w:t xml:space="preserve"> notice of termination was given, </w:t>
      </w:r>
    </w:p>
    <w:p w14:paraId="2E5503C1" w14:textId="77777777" w:rsidR="00E51210" w:rsidRPr="00631619" w:rsidRDefault="00E51210" w:rsidP="00D46B41">
      <w:pPr>
        <w:pStyle w:val="ListParagraph"/>
        <w:jc w:val="both"/>
        <w:rPr>
          <w:rFonts w:ascii="Dubai" w:hAnsi="Dubai" w:cs="Dubai"/>
          <w:color w:val="000000" w:themeColor="text1"/>
          <w:sz w:val="24"/>
          <w:szCs w:val="24"/>
        </w:rPr>
      </w:pPr>
    </w:p>
    <w:p w14:paraId="08B8862F" w14:textId="78CE0DC7" w:rsidR="00E51210" w:rsidRPr="00631619" w:rsidRDefault="00E51210" w:rsidP="00D46B41">
      <w:pPr>
        <w:pStyle w:val="ListParagraph"/>
        <w:numPr>
          <w:ilvl w:val="0"/>
          <w:numId w:val="8"/>
        </w:numPr>
        <w:jc w:val="both"/>
        <w:rPr>
          <w:rFonts w:ascii="Dubai" w:hAnsi="Dubai" w:cs="Dubai"/>
          <w:color w:val="000000" w:themeColor="text1"/>
          <w:sz w:val="24"/>
          <w:szCs w:val="24"/>
        </w:rPr>
      </w:pPr>
      <w:r w:rsidRPr="00631619">
        <w:rPr>
          <w:rFonts w:ascii="Dubai" w:hAnsi="Dubai" w:cs="Dubai"/>
          <w:color w:val="000000" w:themeColor="text1"/>
          <w:sz w:val="24"/>
          <w:szCs w:val="24"/>
        </w:rPr>
        <w:t>W</w:t>
      </w:r>
      <w:r w:rsidR="00152473" w:rsidRPr="00631619">
        <w:rPr>
          <w:rFonts w:ascii="Dubai" w:hAnsi="Dubai" w:cs="Dubai"/>
          <w:color w:val="000000" w:themeColor="text1"/>
          <w:sz w:val="24"/>
          <w:szCs w:val="24"/>
        </w:rPr>
        <w:t xml:space="preserve">as the </w:t>
      </w:r>
      <w:r w:rsidR="00152473" w:rsidRPr="00631619">
        <w:rPr>
          <w:rFonts w:ascii="Dubai" w:hAnsi="Dubai" w:cs="Dubai"/>
          <w:b/>
          <w:bCs/>
          <w:color w:val="000000" w:themeColor="text1"/>
          <w:sz w:val="24"/>
          <w:szCs w:val="24"/>
        </w:rPr>
        <w:t>employer aware</w:t>
      </w:r>
      <w:r w:rsidR="00152473" w:rsidRPr="00631619">
        <w:rPr>
          <w:rFonts w:ascii="Dubai" w:hAnsi="Dubai" w:cs="Dubai"/>
          <w:color w:val="000000" w:themeColor="text1"/>
          <w:sz w:val="24"/>
          <w:szCs w:val="24"/>
        </w:rPr>
        <w:t xml:space="preserve"> that the Applicant had any injury</w:t>
      </w:r>
      <w:r w:rsidR="004C78E7" w:rsidRPr="00631619">
        <w:rPr>
          <w:rFonts w:ascii="Dubai" w:hAnsi="Dubai" w:cs="Dubai"/>
          <w:color w:val="000000" w:themeColor="text1"/>
          <w:sz w:val="24"/>
          <w:szCs w:val="24"/>
        </w:rPr>
        <w:t xml:space="preserve">, and assuming the Applicant has released </w:t>
      </w:r>
      <w:r w:rsidR="003D70A4" w:rsidRPr="00631619">
        <w:rPr>
          <w:rFonts w:ascii="Dubai" w:hAnsi="Dubai" w:cs="Dubai"/>
          <w:color w:val="000000" w:themeColor="text1"/>
          <w:sz w:val="24"/>
          <w:szCs w:val="24"/>
        </w:rPr>
        <w:t>his medicals, are there any medical</w:t>
      </w:r>
      <w:r w:rsidR="00B768EA">
        <w:rPr>
          <w:rFonts w:ascii="Dubai" w:hAnsi="Dubai" w:cs="Dubai"/>
          <w:color w:val="000000" w:themeColor="text1"/>
          <w:sz w:val="24"/>
          <w:szCs w:val="24"/>
        </w:rPr>
        <w:t xml:space="preserve"> records</w:t>
      </w:r>
      <w:r w:rsidR="003D70A4" w:rsidRPr="00631619">
        <w:rPr>
          <w:rFonts w:ascii="Dubai" w:hAnsi="Dubai" w:cs="Dubai"/>
          <w:color w:val="000000" w:themeColor="text1"/>
          <w:sz w:val="24"/>
          <w:szCs w:val="24"/>
        </w:rPr>
        <w:t xml:space="preserve"> evidencing an injury. </w:t>
      </w:r>
    </w:p>
    <w:p w14:paraId="2A007BB0" w14:textId="77777777" w:rsidR="00E51210" w:rsidRPr="00631619" w:rsidRDefault="00E51210" w:rsidP="00D46B41">
      <w:pPr>
        <w:pStyle w:val="ListParagraph"/>
        <w:jc w:val="both"/>
        <w:rPr>
          <w:rFonts w:ascii="Dubai" w:hAnsi="Dubai" w:cs="Dubai"/>
          <w:color w:val="000000" w:themeColor="text1"/>
          <w:sz w:val="24"/>
          <w:szCs w:val="24"/>
        </w:rPr>
      </w:pPr>
    </w:p>
    <w:p w14:paraId="7488AF74" w14:textId="00FD216C" w:rsidR="00E5248C" w:rsidRPr="00631619" w:rsidRDefault="003D70A4" w:rsidP="00D46B41">
      <w:pPr>
        <w:pStyle w:val="ListParagraph"/>
        <w:numPr>
          <w:ilvl w:val="0"/>
          <w:numId w:val="8"/>
        </w:numPr>
        <w:jc w:val="both"/>
        <w:rPr>
          <w:rFonts w:ascii="Dubai" w:hAnsi="Dubai" w:cs="Dubai"/>
          <w:color w:val="000000" w:themeColor="text1"/>
          <w:sz w:val="24"/>
          <w:szCs w:val="24"/>
        </w:rPr>
      </w:pPr>
      <w:r w:rsidRPr="00631619">
        <w:rPr>
          <w:rFonts w:ascii="Dubai" w:hAnsi="Dubai" w:cs="Dubai"/>
          <w:color w:val="000000" w:themeColor="text1"/>
          <w:sz w:val="24"/>
          <w:szCs w:val="24"/>
        </w:rPr>
        <w:t>Assuming th</w:t>
      </w:r>
      <w:r w:rsidR="002F56EC" w:rsidRPr="00631619">
        <w:rPr>
          <w:rFonts w:ascii="Dubai" w:hAnsi="Dubai" w:cs="Dubai"/>
          <w:color w:val="000000" w:themeColor="text1"/>
          <w:sz w:val="24"/>
          <w:szCs w:val="24"/>
        </w:rPr>
        <w:t xml:space="preserve">ere was no employer knowledge of an injury, no medical records showing injury, and there was no injury occurring after notice of the termination, the claims handler can focus </w:t>
      </w:r>
      <w:r w:rsidR="002F56EC" w:rsidRPr="00631619">
        <w:rPr>
          <w:rFonts w:ascii="Dubai" w:hAnsi="Dubai" w:cs="Dubai"/>
          <w:b/>
          <w:bCs/>
          <w:color w:val="000000" w:themeColor="text1"/>
          <w:sz w:val="24"/>
          <w:szCs w:val="24"/>
        </w:rPr>
        <w:t>d</w:t>
      </w:r>
      <w:r w:rsidR="00E5248C" w:rsidRPr="00631619">
        <w:rPr>
          <w:rFonts w:ascii="Dubai" w:hAnsi="Dubai" w:cs="Dubai"/>
          <w:b/>
          <w:bCs/>
          <w:color w:val="000000" w:themeColor="text1"/>
          <w:sz w:val="24"/>
          <w:szCs w:val="24"/>
        </w:rPr>
        <w:t>iscovery efforts on the final exception</w:t>
      </w:r>
      <w:r w:rsidR="00E5248C" w:rsidRPr="00631619">
        <w:rPr>
          <w:rFonts w:ascii="Dubai" w:hAnsi="Dubai" w:cs="Dubai"/>
          <w:color w:val="000000" w:themeColor="text1"/>
          <w:sz w:val="24"/>
          <w:szCs w:val="24"/>
        </w:rPr>
        <w:t xml:space="preserve"> to the post-termination defense</w:t>
      </w:r>
      <w:r w:rsidR="00CA2AF6" w:rsidRPr="00631619">
        <w:rPr>
          <w:rFonts w:ascii="Dubai" w:hAnsi="Dubai" w:cs="Dubai"/>
          <w:color w:val="000000" w:themeColor="text1"/>
          <w:sz w:val="24"/>
          <w:szCs w:val="24"/>
        </w:rPr>
        <w:t xml:space="preserve">, namely is the date of injury per Labor Code section 5412 </w:t>
      </w:r>
      <w:r w:rsidR="00365B23" w:rsidRPr="00631619">
        <w:rPr>
          <w:rFonts w:ascii="Dubai" w:hAnsi="Dubai" w:cs="Dubai"/>
          <w:color w:val="000000" w:themeColor="text1"/>
          <w:sz w:val="24"/>
          <w:szCs w:val="24"/>
        </w:rPr>
        <w:t>after</w:t>
      </w:r>
      <w:r w:rsidR="00CA2AF6" w:rsidRPr="00631619">
        <w:rPr>
          <w:rFonts w:ascii="Dubai" w:hAnsi="Dubai" w:cs="Dubai"/>
          <w:color w:val="000000" w:themeColor="text1"/>
          <w:sz w:val="24"/>
          <w:szCs w:val="24"/>
        </w:rPr>
        <w:t xml:space="preserve"> </w:t>
      </w:r>
      <w:r w:rsidR="00365B23" w:rsidRPr="00631619">
        <w:rPr>
          <w:rFonts w:ascii="Dubai" w:hAnsi="Dubai" w:cs="Dubai"/>
          <w:color w:val="000000" w:themeColor="text1"/>
          <w:sz w:val="24"/>
          <w:szCs w:val="24"/>
        </w:rPr>
        <w:t>the notice of termination.</w:t>
      </w:r>
    </w:p>
    <w:p w14:paraId="7FC0045F" w14:textId="6C279E0B" w:rsidR="00E51210" w:rsidRPr="00631619" w:rsidRDefault="00DD22AC" w:rsidP="00D46B41">
      <w:pPr>
        <w:jc w:val="both"/>
        <w:rPr>
          <w:rFonts w:ascii="Dubai" w:hAnsi="Dubai" w:cs="Dubai"/>
          <w:color w:val="000000" w:themeColor="text1"/>
          <w:sz w:val="24"/>
          <w:szCs w:val="24"/>
        </w:rPr>
      </w:pPr>
      <w:r w:rsidRPr="00631619">
        <w:rPr>
          <w:rFonts w:ascii="Dubai" w:hAnsi="Dubai" w:cs="Dubai"/>
          <w:color w:val="000000" w:themeColor="text1"/>
          <w:sz w:val="24"/>
          <w:szCs w:val="24"/>
        </w:rPr>
        <w:t xml:space="preserve">With this exception, </w:t>
      </w:r>
      <w:r w:rsidRPr="00631619">
        <w:rPr>
          <w:rFonts w:ascii="Dubai" w:hAnsi="Dubai" w:cs="Dubai"/>
          <w:b/>
          <w:bCs/>
          <w:color w:val="000000" w:themeColor="text1"/>
          <w:sz w:val="24"/>
          <w:szCs w:val="24"/>
          <w:u w:val="single"/>
        </w:rPr>
        <w:t>Defense counsel</w:t>
      </w:r>
      <w:r w:rsidRPr="00631619">
        <w:rPr>
          <w:rFonts w:ascii="Dubai" w:hAnsi="Dubai" w:cs="Dubai"/>
          <w:color w:val="000000" w:themeColor="text1"/>
          <w:sz w:val="24"/>
          <w:szCs w:val="24"/>
        </w:rPr>
        <w:t xml:space="preserve"> must</w:t>
      </w:r>
      <w:r w:rsidR="00E51210" w:rsidRPr="00631619">
        <w:rPr>
          <w:rFonts w:ascii="Dubai" w:hAnsi="Dubai" w:cs="Dubai"/>
          <w:color w:val="000000" w:themeColor="text1"/>
          <w:sz w:val="24"/>
          <w:szCs w:val="24"/>
        </w:rPr>
        <w:t>:</w:t>
      </w:r>
    </w:p>
    <w:p w14:paraId="6A11B29F" w14:textId="77777777" w:rsidR="00E51210" w:rsidRPr="00631619" w:rsidRDefault="00E51210" w:rsidP="00D46B41">
      <w:pPr>
        <w:pStyle w:val="ListParagraph"/>
        <w:numPr>
          <w:ilvl w:val="0"/>
          <w:numId w:val="9"/>
        </w:numPr>
        <w:jc w:val="both"/>
        <w:rPr>
          <w:rFonts w:ascii="Dubai" w:hAnsi="Dubai" w:cs="Dubai"/>
          <w:color w:val="000000" w:themeColor="text1"/>
          <w:sz w:val="24"/>
          <w:szCs w:val="24"/>
        </w:rPr>
      </w:pPr>
      <w:r w:rsidRPr="00631619">
        <w:rPr>
          <w:rFonts w:ascii="Dubai" w:hAnsi="Dubai" w:cs="Dubai"/>
          <w:color w:val="000000" w:themeColor="text1"/>
          <w:sz w:val="24"/>
          <w:szCs w:val="24"/>
        </w:rPr>
        <w:t>B</w:t>
      </w:r>
      <w:r w:rsidR="00DD22AC" w:rsidRPr="00631619">
        <w:rPr>
          <w:rFonts w:ascii="Dubai" w:hAnsi="Dubai" w:cs="Dubai"/>
          <w:color w:val="000000" w:themeColor="text1"/>
          <w:sz w:val="24"/>
          <w:szCs w:val="24"/>
        </w:rPr>
        <w:t xml:space="preserve">e keen to look for </w:t>
      </w:r>
      <w:r w:rsidR="006F3CA7" w:rsidRPr="00631619">
        <w:rPr>
          <w:rFonts w:ascii="Dubai" w:hAnsi="Dubai" w:cs="Dubai"/>
          <w:color w:val="000000" w:themeColor="text1"/>
          <w:sz w:val="24"/>
          <w:szCs w:val="24"/>
        </w:rPr>
        <w:t xml:space="preserve">any time that the Applicant may have </w:t>
      </w:r>
      <w:r w:rsidR="006F3CA7" w:rsidRPr="00631619">
        <w:rPr>
          <w:rFonts w:ascii="Dubai" w:hAnsi="Dubai" w:cs="Dubai"/>
          <w:b/>
          <w:bCs/>
          <w:color w:val="000000" w:themeColor="text1"/>
          <w:sz w:val="24"/>
          <w:szCs w:val="24"/>
        </w:rPr>
        <w:t>lost time from work</w:t>
      </w:r>
      <w:r w:rsidR="00DE18BD" w:rsidRPr="00631619">
        <w:rPr>
          <w:rFonts w:ascii="Dubai" w:hAnsi="Dubai" w:cs="Dubai"/>
          <w:color w:val="000000" w:themeColor="text1"/>
          <w:sz w:val="24"/>
          <w:szCs w:val="24"/>
        </w:rPr>
        <w:t xml:space="preserve">.  </w:t>
      </w:r>
    </w:p>
    <w:p w14:paraId="255959E7" w14:textId="6FDACB7B" w:rsidR="00E51210" w:rsidRPr="00631619" w:rsidRDefault="00DE18BD" w:rsidP="00D46B41">
      <w:pPr>
        <w:pStyle w:val="ListParagraph"/>
        <w:numPr>
          <w:ilvl w:val="1"/>
          <w:numId w:val="9"/>
        </w:numPr>
        <w:jc w:val="both"/>
        <w:rPr>
          <w:rFonts w:ascii="Dubai" w:hAnsi="Dubai" w:cs="Dubai"/>
          <w:color w:val="000000" w:themeColor="text1"/>
          <w:sz w:val="24"/>
          <w:szCs w:val="24"/>
        </w:rPr>
      </w:pPr>
      <w:r w:rsidRPr="00631619">
        <w:rPr>
          <w:rFonts w:ascii="Dubai" w:hAnsi="Dubai" w:cs="Dubai"/>
          <w:color w:val="000000" w:themeColor="text1"/>
          <w:sz w:val="24"/>
          <w:szCs w:val="24"/>
        </w:rPr>
        <w:t xml:space="preserve">The Applicant’s </w:t>
      </w:r>
      <w:r w:rsidRPr="00631619">
        <w:rPr>
          <w:rFonts w:ascii="Dubai" w:hAnsi="Dubai" w:cs="Dubai"/>
          <w:b/>
          <w:bCs/>
          <w:color w:val="000000" w:themeColor="text1"/>
          <w:sz w:val="24"/>
          <w:szCs w:val="24"/>
        </w:rPr>
        <w:t>personnel file</w:t>
      </w:r>
      <w:r w:rsidR="00F319C0" w:rsidRPr="00631619">
        <w:rPr>
          <w:rFonts w:ascii="Dubai" w:hAnsi="Dubai" w:cs="Dubai"/>
          <w:b/>
          <w:bCs/>
          <w:color w:val="000000" w:themeColor="text1"/>
          <w:sz w:val="24"/>
          <w:szCs w:val="24"/>
        </w:rPr>
        <w:t xml:space="preserve">, </w:t>
      </w:r>
      <w:r w:rsidRPr="00631619">
        <w:rPr>
          <w:rFonts w:ascii="Dubai" w:hAnsi="Dubai" w:cs="Dubai"/>
          <w:b/>
          <w:bCs/>
          <w:color w:val="000000" w:themeColor="text1"/>
          <w:sz w:val="24"/>
          <w:szCs w:val="24"/>
        </w:rPr>
        <w:t>any attendance records</w:t>
      </w:r>
      <w:r w:rsidR="00F319C0" w:rsidRPr="00631619">
        <w:rPr>
          <w:rFonts w:ascii="Dubai" w:hAnsi="Dubai" w:cs="Dubai"/>
          <w:b/>
          <w:bCs/>
          <w:color w:val="000000" w:themeColor="text1"/>
          <w:sz w:val="24"/>
          <w:szCs w:val="24"/>
        </w:rPr>
        <w:t>, and wage records</w:t>
      </w:r>
      <w:r w:rsidR="00F319C0" w:rsidRPr="00631619">
        <w:rPr>
          <w:rFonts w:ascii="Dubai" w:hAnsi="Dubai" w:cs="Dubai"/>
          <w:color w:val="000000" w:themeColor="text1"/>
          <w:sz w:val="24"/>
          <w:szCs w:val="24"/>
        </w:rPr>
        <w:t xml:space="preserve"> should be secured </w:t>
      </w:r>
      <w:r w:rsidR="002C2F80" w:rsidRPr="00631619">
        <w:rPr>
          <w:rFonts w:ascii="Dubai" w:hAnsi="Dubai" w:cs="Dubai"/>
          <w:color w:val="000000" w:themeColor="text1"/>
          <w:sz w:val="24"/>
          <w:szCs w:val="24"/>
        </w:rPr>
        <w:t xml:space="preserve">and thoroughly analyzed for lost time.  </w:t>
      </w:r>
    </w:p>
    <w:p w14:paraId="37BD2259" w14:textId="77777777" w:rsidR="00E51210" w:rsidRPr="00631619" w:rsidRDefault="00E51210" w:rsidP="00D46B41">
      <w:pPr>
        <w:pStyle w:val="ListParagraph"/>
        <w:ind w:left="1440"/>
        <w:jc w:val="both"/>
        <w:rPr>
          <w:rFonts w:ascii="Dubai" w:hAnsi="Dubai" w:cs="Dubai"/>
          <w:color w:val="000000" w:themeColor="text1"/>
          <w:sz w:val="24"/>
          <w:szCs w:val="24"/>
        </w:rPr>
      </w:pPr>
    </w:p>
    <w:p w14:paraId="6BC6F493" w14:textId="13F37DA3" w:rsidR="00927B22" w:rsidRPr="00631619" w:rsidRDefault="002C2F80" w:rsidP="00D46B41">
      <w:pPr>
        <w:pStyle w:val="ListParagraph"/>
        <w:numPr>
          <w:ilvl w:val="1"/>
          <w:numId w:val="9"/>
        </w:numPr>
        <w:jc w:val="both"/>
        <w:rPr>
          <w:rFonts w:ascii="Dubai" w:hAnsi="Dubai" w:cs="Dubai"/>
          <w:color w:val="000000" w:themeColor="text1"/>
          <w:sz w:val="24"/>
          <w:szCs w:val="24"/>
        </w:rPr>
      </w:pPr>
      <w:r w:rsidRPr="00631619">
        <w:rPr>
          <w:rFonts w:ascii="Dubai" w:hAnsi="Dubai" w:cs="Dubai"/>
          <w:color w:val="000000" w:themeColor="text1"/>
          <w:sz w:val="24"/>
          <w:szCs w:val="24"/>
        </w:rPr>
        <w:t xml:space="preserve">The </w:t>
      </w:r>
      <w:r w:rsidRPr="00631619">
        <w:rPr>
          <w:rFonts w:ascii="Dubai" w:hAnsi="Dubai" w:cs="Dubai"/>
          <w:b/>
          <w:bCs/>
          <w:color w:val="000000" w:themeColor="text1"/>
          <w:sz w:val="24"/>
          <w:szCs w:val="24"/>
        </w:rPr>
        <w:t>Applicant’s deposition</w:t>
      </w:r>
      <w:r w:rsidRPr="00631619">
        <w:rPr>
          <w:rFonts w:ascii="Dubai" w:hAnsi="Dubai" w:cs="Dubai"/>
          <w:color w:val="000000" w:themeColor="text1"/>
          <w:sz w:val="24"/>
          <w:szCs w:val="24"/>
        </w:rPr>
        <w:t xml:space="preserve"> </w:t>
      </w:r>
      <w:r w:rsidR="006B7C27" w:rsidRPr="00631619">
        <w:rPr>
          <w:rFonts w:ascii="Dubai" w:hAnsi="Dubai" w:cs="Dubai"/>
          <w:color w:val="000000" w:themeColor="text1"/>
          <w:sz w:val="24"/>
          <w:szCs w:val="24"/>
        </w:rPr>
        <w:t xml:space="preserve">can be </w:t>
      </w:r>
      <w:r w:rsidR="00430145" w:rsidRPr="00631619">
        <w:rPr>
          <w:rFonts w:ascii="Dubai" w:hAnsi="Dubai" w:cs="Dubai"/>
          <w:color w:val="000000" w:themeColor="text1"/>
          <w:sz w:val="24"/>
          <w:szCs w:val="24"/>
        </w:rPr>
        <w:t xml:space="preserve">extremely useful to discover any </w:t>
      </w:r>
      <w:r w:rsidR="003B6394" w:rsidRPr="00631619">
        <w:rPr>
          <w:rFonts w:ascii="Dubai" w:hAnsi="Dubai" w:cs="Dubai"/>
          <w:color w:val="000000" w:themeColor="text1"/>
          <w:sz w:val="24"/>
          <w:szCs w:val="24"/>
        </w:rPr>
        <w:t>missed work</w:t>
      </w:r>
      <w:r w:rsidR="00B768EA">
        <w:rPr>
          <w:rFonts w:ascii="Dubai" w:hAnsi="Dubai" w:cs="Dubai"/>
          <w:color w:val="000000" w:themeColor="text1"/>
          <w:sz w:val="24"/>
          <w:szCs w:val="24"/>
        </w:rPr>
        <w:t>,</w:t>
      </w:r>
      <w:r w:rsidR="00430145" w:rsidRPr="00631619">
        <w:rPr>
          <w:rFonts w:ascii="Dubai" w:hAnsi="Dubai" w:cs="Dubai"/>
          <w:color w:val="000000" w:themeColor="text1"/>
          <w:sz w:val="24"/>
          <w:szCs w:val="24"/>
        </w:rPr>
        <w:t xml:space="preserve"> as well.  Her</w:t>
      </w:r>
      <w:r w:rsidR="004D7279" w:rsidRPr="00631619">
        <w:rPr>
          <w:rFonts w:ascii="Dubai" w:hAnsi="Dubai" w:cs="Dubai"/>
          <w:color w:val="000000" w:themeColor="text1"/>
          <w:sz w:val="24"/>
          <w:szCs w:val="24"/>
        </w:rPr>
        <w:t xml:space="preserve">e, </w:t>
      </w:r>
      <w:r w:rsidR="004C587B" w:rsidRPr="00631619">
        <w:rPr>
          <w:rFonts w:ascii="Dubai" w:hAnsi="Dubai" w:cs="Dubai"/>
          <w:color w:val="000000" w:themeColor="text1"/>
          <w:sz w:val="24"/>
          <w:szCs w:val="24"/>
        </w:rPr>
        <w:t xml:space="preserve">it is helpful for counsel to devote a portion of the deposition to questions specific to assessing the strength of the </w:t>
      </w:r>
      <w:r w:rsidR="0008316B" w:rsidRPr="00631619">
        <w:rPr>
          <w:rFonts w:ascii="Dubai" w:hAnsi="Dubai" w:cs="Dubai"/>
          <w:color w:val="000000" w:themeColor="text1"/>
          <w:sz w:val="24"/>
          <w:szCs w:val="24"/>
        </w:rPr>
        <w:t>post-termination defense</w:t>
      </w:r>
      <w:r w:rsidR="00215C3A" w:rsidRPr="00631619">
        <w:rPr>
          <w:rFonts w:ascii="Dubai" w:hAnsi="Dubai" w:cs="Dubai"/>
          <w:color w:val="000000" w:themeColor="text1"/>
          <w:sz w:val="24"/>
          <w:szCs w:val="24"/>
        </w:rPr>
        <w:t xml:space="preserve">.  </w:t>
      </w:r>
      <w:r w:rsidR="00CE1792" w:rsidRPr="00631619">
        <w:rPr>
          <w:rFonts w:ascii="Dubai" w:hAnsi="Dubai" w:cs="Dubai"/>
          <w:color w:val="000000" w:themeColor="text1"/>
          <w:sz w:val="24"/>
          <w:szCs w:val="24"/>
        </w:rPr>
        <w:t xml:space="preserve">The Applicant should be questioned </w:t>
      </w:r>
      <w:r w:rsidR="00CE1792" w:rsidRPr="00631619">
        <w:rPr>
          <w:rFonts w:ascii="Dubai" w:hAnsi="Dubai" w:cs="Dubai"/>
          <w:b/>
          <w:bCs/>
          <w:color w:val="000000" w:themeColor="text1"/>
          <w:sz w:val="24"/>
          <w:szCs w:val="24"/>
        </w:rPr>
        <w:t>directly about potential knowledge</w:t>
      </w:r>
      <w:r w:rsidR="00CE1792" w:rsidRPr="00631619">
        <w:rPr>
          <w:rFonts w:ascii="Dubai" w:hAnsi="Dubai" w:cs="Dubai"/>
          <w:color w:val="000000" w:themeColor="text1"/>
          <w:sz w:val="24"/>
          <w:szCs w:val="24"/>
        </w:rPr>
        <w:t xml:space="preserve"> that their employment </w:t>
      </w:r>
      <w:r w:rsidR="007F6E40" w:rsidRPr="00631619">
        <w:rPr>
          <w:rFonts w:ascii="Dubai" w:hAnsi="Dubai" w:cs="Dubai"/>
          <w:b/>
          <w:bCs/>
          <w:color w:val="000000" w:themeColor="text1"/>
          <w:sz w:val="24"/>
          <w:szCs w:val="24"/>
        </w:rPr>
        <w:t>caused their injury</w:t>
      </w:r>
      <w:r w:rsidR="007F6E40" w:rsidRPr="00631619">
        <w:rPr>
          <w:rFonts w:ascii="Dubai" w:hAnsi="Dubai" w:cs="Dubai"/>
          <w:color w:val="000000" w:themeColor="text1"/>
          <w:sz w:val="24"/>
          <w:szCs w:val="24"/>
        </w:rPr>
        <w:t xml:space="preserve"> and whether or not </w:t>
      </w:r>
      <w:r w:rsidR="007F6E40" w:rsidRPr="00631619">
        <w:rPr>
          <w:rFonts w:ascii="Dubai" w:hAnsi="Dubai" w:cs="Dubai"/>
          <w:b/>
          <w:bCs/>
          <w:color w:val="000000" w:themeColor="text1"/>
          <w:sz w:val="24"/>
          <w:szCs w:val="24"/>
        </w:rPr>
        <w:t>they took any time off of work</w:t>
      </w:r>
      <w:r w:rsidR="007F6E40" w:rsidRPr="00631619">
        <w:rPr>
          <w:rFonts w:ascii="Dubai" w:hAnsi="Dubai" w:cs="Dubai"/>
          <w:color w:val="000000" w:themeColor="text1"/>
          <w:sz w:val="24"/>
          <w:szCs w:val="24"/>
        </w:rPr>
        <w:t xml:space="preserve"> because of it.  </w:t>
      </w:r>
    </w:p>
    <w:p w14:paraId="12FC2B4E" w14:textId="77777777" w:rsidR="00C907CB" w:rsidRPr="00631619" w:rsidRDefault="00C907CB" w:rsidP="00D46B41">
      <w:pPr>
        <w:pStyle w:val="ListParagraph"/>
        <w:jc w:val="both"/>
        <w:rPr>
          <w:rFonts w:ascii="Dubai" w:hAnsi="Dubai" w:cs="Dubai"/>
          <w:color w:val="000000" w:themeColor="text1"/>
          <w:sz w:val="24"/>
          <w:szCs w:val="24"/>
        </w:rPr>
      </w:pPr>
    </w:p>
    <w:p w14:paraId="1335D369" w14:textId="008AC209" w:rsidR="00C907CB" w:rsidRPr="00631619" w:rsidRDefault="00C907CB" w:rsidP="00D46B41">
      <w:pPr>
        <w:pStyle w:val="ListParagraph"/>
        <w:numPr>
          <w:ilvl w:val="0"/>
          <w:numId w:val="7"/>
        </w:numPr>
        <w:jc w:val="both"/>
        <w:rPr>
          <w:rFonts w:ascii="Dubai" w:hAnsi="Dubai" w:cs="Dubai"/>
          <w:b/>
          <w:bCs/>
          <w:color w:val="000000" w:themeColor="text1"/>
          <w:sz w:val="24"/>
          <w:szCs w:val="24"/>
          <w:u w:val="single"/>
        </w:rPr>
      </w:pPr>
      <w:r w:rsidRPr="00631619">
        <w:rPr>
          <w:rFonts w:ascii="Dubai" w:hAnsi="Dubai" w:cs="Dubai"/>
          <w:b/>
          <w:bCs/>
          <w:color w:val="000000" w:themeColor="text1"/>
          <w:sz w:val="24"/>
          <w:szCs w:val="24"/>
          <w:u w:val="single"/>
        </w:rPr>
        <w:lastRenderedPageBreak/>
        <w:t>VALUE YOUR CLAIM- DEFNENSE ATTORNEYS SHOULD ANALYZE FROM THE INITIAL ONSET OF FILE HANDLING</w:t>
      </w:r>
    </w:p>
    <w:p w14:paraId="3C2C7C17" w14:textId="77777777" w:rsidR="00D46B41" w:rsidRPr="00631619" w:rsidRDefault="00D46B41" w:rsidP="00D46B41">
      <w:pPr>
        <w:ind w:left="360"/>
        <w:jc w:val="both"/>
        <w:rPr>
          <w:rFonts w:ascii="Dubai" w:hAnsi="Dubai" w:cs="Dubai"/>
          <w:color w:val="000000" w:themeColor="text1"/>
          <w:sz w:val="24"/>
          <w:szCs w:val="24"/>
        </w:rPr>
      </w:pPr>
    </w:p>
    <w:p w14:paraId="664287B8" w14:textId="08B90B35" w:rsidR="00D46B41" w:rsidRPr="00631619" w:rsidRDefault="00D46B41" w:rsidP="00D46B41">
      <w:pPr>
        <w:ind w:left="360"/>
        <w:jc w:val="both"/>
        <w:rPr>
          <w:rFonts w:ascii="Dubai" w:hAnsi="Dubai" w:cs="Dubai"/>
          <w:color w:val="000000" w:themeColor="text1"/>
          <w:sz w:val="24"/>
          <w:szCs w:val="24"/>
        </w:rPr>
      </w:pPr>
      <w:r w:rsidRPr="00631619">
        <w:rPr>
          <w:rFonts w:ascii="Dubai" w:hAnsi="Dubai" w:cs="Dubai"/>
          <w:color w:val="000000" w:themeColor="text1"/>
          <w:sz w:val="24"/>
          <w:szCs w:val="24"/>
        </w:rPr>
        <w:t xml:space="preserve">After gathering the above information, counsel should be able to provide a preliminary analysis of the legal date of injury.  </w:t>
      </w:r>
    </w:p>
    <w:p w14:paraId="6B7E6647" w14:textId="38FAAECA" w:rsidR="00C907CB" w:rsidRPr="00631619" w:rsidRDefault="00C907CB" w:rsidP="00631619">
      <w:pPr>
        <w:ind w:left="360"/>
        <w:jc w:val="both"/>
        <w:rPr>
          <w:rFonts w:ascii="Dubai" w:hAnsi="Dubai" w:cs="Dubai"/>
          <w:color w:val="000000" w:themeColor="text1"/>
          <w:sz w:val="24"/>
          <w:szCs w:val="24"/>
        </w:rPr>
      </w:pPr>
      <w:r w:rsidRPr="00631619">
        <w:rPr>
          <w:rFonts w:ascii="Dubai" w:hAnsi="Dubai" w:cs="Dubai"/>
          <w:color w:val="000000" w:themeColor="text1"/>
          <w:sz w:val="24"/>
          <w:szCs w:val="24"/>
        </w:rPr>
        <w:t xml:space="preserve">It is at this stage in the litigation and discovery that counsel and claims should reach a mutual plan of action on how the post-termination defense should be litigated.  </w:t>
      </w:r>
      <w:r w:rsidR="00631619" w:rsidRPr="00631619">
        <w:rPr>
          <w:rFonts w:ascii="Dubai" w:hAnsi="Dubai" w:cs="Dubai"/>
          <w:color w:val="000000" w:themeColor="text1"/>
          <w:sz w:val="24"/>
          <w:szCs w:val="24"/>
        </w:rPr>
        <w:t>However,</w:t>
      </w:r>
      <w:r w:rsidRPr="00631619">
        <w:rPr>
          <w:rFonts w:ascii="Dubai" w:hAnsi="Dubai" w:cs="Dubai"/>
          <w:color w:val="000000" w:themeColor="text1"/>
          <w:sz w:val="24"/>
          <w:szCs w:val="24"/>
        </w:rPr>
        <w:t xml:space="preserve"> prior to conducting extensive litigation, the first option would be to consider expediting settlement and avoiding litigation costs, med</w:t>
      </w:r>
      <w:r w:rsidR="00B768EA">
        <w:rPr>
          <w:rFonts w:ascii="Dubai" w:hAnsi="Dubai" w:cs="Dubai"/>
          <w:color w:val="000000" w:themeColor="text1"/>
          <w:sz w:val="24"/>
          <w:szCs w:val="24"/>
        </w:rPr>
        <w:t>-</w:t>
      </w:r>
      <w:r w:rsidRPr="00631619">
        <w:rPr>
          <w:rFonts w:ascii="Dubai" w:hAnsi="Dubai" w:cs="Dubai"/>
          <w:color w:val="000000" w:themeColor="text1"/>
          <w:sz w:val="24"/>
          <w:szCs w:val="24"/>
        </w:rPr>
        <w:t xml:space="preserve">legal </w:t>
      </w:r>
      <w:r w:rsidR="00DA057A" w:rsidRPr="00631619">
        <w:rPr>
          <w:rFonts w:ascii="Dubai" w:hAnsi="Dubai" w:cs="Dubai"/>
          <w:color w:val="000000" w:themeColor="text1"/>
          <w:sz w:val="24"/>
          <w:szCs w:val="24"/>
        </w:rPr>
        <w:t>evaluation</w:t>
      </w:r>
      <w:r w:rsidR="00DA057A">
        <w:rPr>
          <w:rFonts w:ascii="Dubai" w:hAnsi="Dubai" w:cs="Dubai"/>
          <w:color w:val="000000" w:themeColor="text1"/>
          <w:sz w:val="24"/>
          <w:szCs w:val="24"/>
        </w:rPr>
        <w:t>s,</w:t>
      </w:r>
      <w:r w:rsidRPr="00631619">
        <w:rPr>
          <w:rFonts w:ascii="Dubai" w:hAnsi="Dubai" w:cs="Dubai"/>
          <w:color w:val="000000" w:themeColor="text1"/>
          <w:sz w:val="24"/>
          <w:szCs w:val="24"/>
        </w:rPr>
        <w:t xml:space="preserve"> and further discovery if possible. </w:t>
      </w:r>
    </w:p>
    <w:p w14:paraId="4636D901" w14:textId="43CEF8D1" w:rsidR="00C907CB" w:rsidRPr="00631619" w:rsidRDefault="00C907CB" w:rsidP="00D46B41">
      <w:pPr>
        <w:ind w:left="360"/>
        <w:jc w:val="both"/>
        <w:rPr>
          <w:rFonts w:ascii="Dubai" w:hAnsi="Dubai" w:cs="Dubai"/>
          <w:color w:val="000000" w:themeColor="text1"/>
          <w:sz w:val="24"/>
          <w:szCs w:val="24"/>
        </w:rPr>
      </w:pPr>
      <w:r w:rsidRPr="00631619">
        <w:rPr>
          <w:rFonts w:ascii="Dubai" w:hAnsi="Dubai" w:cs="Dubai"/>
          <w:color w:val="000000" w:themeColor="text1"/>
          <w:sz w:val="24"/>
          <w:szCs w:val="24"/>
        </w:rPr>
        <w:t xml:space="preserve">An initial valuation analysis should be provided to the client at the time </w:t>
      </w:r>
      <w:r w:rsidR="00B768EA">
        <w:rPr>
          <w:rFonts w:ascii="Dubai" w:hAnsi="Dubai" w:cs="Dubai"/>
          <w:color w:val="000000" w:themeColor="text1"/>
          <w:sz w:val="24"/>
          <w:szCs w:val="24"/>
        </w:rPr>
        <w:t>the</w:t>
      </w:r>
      <w:r w:rsidRPr="00631619">
        <w:rPr>
          <w:rFonts w:ascii="Dubai" w:hAnsi="Dubai" w:cs="Dubai"/>
          <w:color w:val="000000" w:themeColor="text1"/>
          <w:sz w:val="24"/>
          <w:szCs w:val="24"/>
        </w:rPr>
        <w:t xml:space="preserve"> defense attorney first reviews the file in </w:t>
      </w:r>
      <w:r w:rsidR="00B768EA">
        <w:rPr>
          <w:rFonts w:ascii="Dubai" w:hAnsi="Dubai" w:cs="Dubai"/>
          <w:color w:val="000000" w:themeColor="text1"/>
          <w:sz w:val="24"/>
          <w:szCs w:val="24"/>
        </w:rPr>
        <w:t>an attempt to expedite resolution</w:t>
      </w:r>
      <w:r w:rsidRPr="00631619">
        <w:rPr>
          <w:rFonts w:ascii="Dubai" w:hAnsi="Dubai" w:cs="Dubai"/>
          <w:color w:val="000000" w:themeColor="text1"/>
          <w:sz w:val="24"/>
          <w:szCs w:val="24"/>
        </w:rPr>
        <w:t xml:space="preserve">, unless this is </w:t>
      </w:r>
      <w:r w:rsidR="00B768EA">
        <w:rPr>
          <w:rFonts w:ascii="Dubai" w:hAnsi="Dubai" w:cs="Dubai"/>
          <w:color w:val="000000" w:themeColor="text1"/>
          <w:sz w:val="24"/>
          <w:szCs w:val="24"/>
        </w:rPr>
        <w:t xml:space="preserve">specifically </w:t>
      </w:r>
      <w:r w:rsidRPr="00631619">
        <w:rPr>
          <w:rFonts w:ascii="Dubai" w:hAnsi="Dubai" w:cs="Dubai"/>
          <w:color w:val="000000" w:themeColor="text1"/>
          <w:sz w:val="24"/>
          <w:szCs w:val="24"/>
        </w:rPr>
        <w:t>not an option</w:t>
      </w:r>
      <w:r w:rsidR="00B768EA">
        <w:rPr>
          <w:rFonts w:ascii="Dubai" w:hAnsi="Dubai" w:cs="Dubai"/>
          <w:color w:val="000000" w:themeColor="text1"/>
          <w:sz w:val="24"/>
          <w:szCs w:val="24"/>
        </w:rPr>
        <w:t>, such as when there has already been a decision to aggressively litigate the claim.</w:t>
      </w:r>
    </w:p>
    <w:p w14:paraId="21CD4CB6" w14:textId="1E20B501" w:rsidR="00C907CB" w:rsidRPr="00631619" w:rsidRDefault="00C907CB" w:rsidP="00D46B41">
      <w:pPr>
        <w:ind w:left="360"/>
        <w:jc w:val="both"/>
        <w:rPr>
          <w:rFonts w:ascii="Dubai" w:hAnsi="Dubai" w:cs="Dubai"/>
          <w:color w:val="000000" w:themeColor="text1"/>
          <w:sz w:val="24"/>
          <w:szCs w:val="24"/>
        </w:rPr>
      </w:pPr>
      <w:r w:rsidRPr="00631619">
        <w:rPr>
          <w:rFonts w:ascii="Dubai" w:hAnsi="Dubai" w:cs="Dubai"/>
          <w:color w:val="000000" w:themeColor="text1"/>
          <w:sz w:val="24"/>
          <w:szCs w:val="24"/>
          <w:u w:val="single"/>
        </w:rPr>
        <w:t>From the onset</w:t>
      </w:r>
      <w:r w:rsidRPr="00631619">
        <w:rPr>
          <w:rFonts w:ascii="Dubai" w:hAnsi="Dubai" w:cs="Dubai"/>
          <w:color w:val="000000" w:themeColor="text1"/>
          <w:sz w:val="24"/>
          <w:szCs w:val="24"/>
        </w:rPr>
        <w:t xml:space="preserve">, your Defense attorney should provide a comprehensive analysis taking into consideration the following factors when providing an initial valuation for lump sum settlement, while concurrently aggressively </w:t>
      </w:r>
      <w:r w:rsidR="00D46B41" w:rsidRPr="00631619">
        <w:rPr>
          <w:rFonts w:ascii="Dubai" w:hAnsi="Dubai" w:cs="Dubai"/>
          <w:color w:val="000000" w:themeColor="text1"/>
          <w:sz w:val="24"/>
          <w:szCs w:val="24"/>
        </w:rPr>
        <w:t>maintaining your denial of claim:</w:t>
      </w:r>
    </w:p>
    <w:p w14:paraId="1FB62CBA" w14:textId="3D4F2BF4" w:rsidR="00C907CB" w:rsidRPr="00631619" w:rsidRDefault="00C907CB" w:rsidP="00D46B41">
      <w:pPr>
        <w:pStyle w:val="ListParagraph"/>
        <w:numPr>
          <w:ilvl w:val="1"/>
          <w:numId w:val="7"/>
        </w:numPr>
        <w:jc w:val="both"/>
        <w:rPr>
          <w:rFonts w:ascii="Dubai" w:hAnsi="Dubai" w:cs="Dubai"/>
          <w:color w:val="000000" w:themeColor="text1"/>
          <w:sz w:val="24"/>
          <w:szCs w:val="24"/>
          <w:u w:val="single"/>
        </w:rPr>
      </w:pPr>
      <w:r w:rsidRPr="00631619">
        <w:rPr>
          <w:rFonts w:ascii="Dubai" w:hAnsi="Dubai" w:cs="Dubai"/>
          <w:color w:val="000000" w:themeColor="text1"/>
          <w:sz w:val="24"/>
          <w:szCs w:val="24"/>
        </w:rPr>
        <w:t>Likelihood of compensability</w:t>
      </w:r>
    </w:p>
    <w:p w14:paraId="2155F746" w14:textId="1BAF0230" w:rsidR="00C907CB" w:rsidRPr="00631619" w:rsidRDefault="00C907CB" w:rsidP="00D46B41">
      <w:pPr>
        <w:pStyle w:val="ListParagraph"/>
        <w:numPr>
          <w:ilvl w:val="1"/>
          <w:numId w:val="7"/>
        </w:numPr>
        <w:jc w:val="both"/>
        <w:rPr>
          <w:rFonts w:ascii="Dubai" w:hAnsi="Dubai" w:cs="Dubai"/>
          <w:color w:val="000000" w:themeColor="text1"/>
          <w:sz w:val="24"/>
          <w:szCs w:val="24"/>
          <w:u w:val="single"/>
        </w:rPr>
      </w:pPr>
      <w:r w:rsidRPr="00631619">
        <w:rPr>
          <w:rFonts w:ascii="Dubai" w:hAnsi="Dubai" w:cs="Dubai"/>
          <w:color w:val="000000" w:themeColor="text1"/>
          <w:sz w:val="24"/>
          <w:szCs w:val="24"/>
        </w:rPr>
        <w:t xml:space="preserve">Length of </w:t>
      </w:r>
      <w:r w:rsidR="00B768EA">
        <w:rPr>
          <w:rFonts w:ascii="Dubai" w:hAnsi="Dubai" w:cs="Dubai"/>
          <w:color w:val="000000" w:themeColor="text1"/>
          <w:sz w:val="24"/>
          <w:szCs w:val="24"/>
        </w:rPr>
        <w:t>e</w:t>
      </w:r>
      <w:r w:rsidRPr="00631619">
        <w:rPr>
          <w:rFonts w:ascii="Dubai" w:hAnsi="Dubai" w:cs="Dubai"/>
          <w:color w:val="000000" w:themeColor="text1"/>
          <w:sz w:val="24"/>
          <w:szCs w:val="24"/>
        </w:rPr>
        <w:t>mployment</w:t>
      </w:r>
    </w:p>
    <w:p w14:paraId="3E2D45B9" w14:textId="79A3B06B" w:rsidR="00C907CB" w:rsidRPr="00631619" w:rsidRDefault="00C907CB" w:rsidP="00D46B41">
      <w:pPr>
        <w:pStyle w:val="ListParagraph"/>
        <w:numPr>
          <w:ilvl w:val="1"/>
          <w:numId w:val="7"/>
        </w:numPr>
        <w:jc w:val="both"/>
        <w:rPr>
          <w:rFonts w:ascii="Dubai" w:hAnsi="Dubai" w:cs="Dubai"/>
          <w:color w:val="000000" w:themeColor="text1"/>
          <w:sz w:val="24"/>
          <w:szCs w:val="24"/>
          <w:u w:val="single"/>
        </w:rPr>
      </w:pPr>
      <w:r w:rsidRPr="00631619">
        <w:rPr>
          <w:rFonts w:ascii="Dubai" w:hAnsi="Dubai" w:cs="Dubai"/>
          <w:color w:val="000000" w:themeColor="text1"/>
          <w:sz w:val="24"/>
          <w:szCs w:val="24"/>
        </w:rPr>
        <w:t xml:space="preserve">Issues with </w:t>
      </w:r>
      <w:r w:rsidR="00B768EA">
        <w:rPr>
          <w:rFonts w:ascii="Dubai" w:hAnsi="Dubai" w:cs="Dubai"/>
          <w:color w:val="000000" w:themeColor="text1"/>
          <w:sz w:val="24"/>
          <w:szCs w:val="24"/>
        </w:rPr>
        <w:t>p</w:t>
      </w:r>
      <w:r w:rsidRPr="00631619">
        <w:rPr>
          <w:rFonts w:ascii="Dubai" w:hAnsi="Dubai" w:cs="Dubai"/>
          <w:color w:val="000000" w:themeColor="text1"/>
          <w:sz w:val="24"/>
          <w:szCs w:val="24"/>
        </w:rPr>
        <w:t xml:space="preserve">ost </w:t>
      </w:r>
      <w:r w:rsidR="00B768EA">
        <w:rPr>
          <w:rFonts w:ascii="Dubai" w:hAnsi="Dubai" w:cs="Dubai"/>
          <w:color w:val="000000" w:themeColor="text1"/>
          <w:sz w:val="24"/>
          <w:szCs w:val="24"/>
        </w:rPr>
        <w:t>t</w:t>
      </w:r>
      <w:r w:rsidRPr="00631619">
        <w:rPr>
          <w:rFonts w:ascii="Dubai" w:hAnsi="Dubai" w:cs="Dubai"/>
          <w:color w:val="000000" w:themeColor="text1"/>
          <w:sz w:val="24"/>
          <w:szCs w:val="24"/>
        </w:rPr>
        <w:t>erm</w:t>
      </w:r>
      <w:r w:rsidR="00B768EA">
        <w:rPr>
          <w:rFonts w:ascii="Dubai" w:hAnsi="Dubai" w:cs="Dubai"/>
          <w:color w:val="000000" w:themeColor="text1"/>
          <w:sz w:val="24"/>
          <w:szCs w:val="24"/>
        </w:rPr>
        <w:t>ination d</w:t>
      </w:r>
      <w:r w:rsidRPr="00631619">
        <w:rPr>
          <w:rFonts w:ascii="Dubai" w:hAnsi="Dubai" w:cs="Dubai"/>
          <w:color w:val="000000" w:themeColor="text1"/>
          <w:sz w:val="24"/>
          <w:szCs w:val="24"/>
        </w:rPr>
        <w:t>efense</w:t>
      </w:r>
    </w:p>
    <w:p w14:paraId="798E459F" w14:textId="05A3037F" w:rsidR="00D46B41" w:rsidRPr="00631619" w:rsidRDefault="00D46B41" w:rsidP="00D46B41">
      <w:pPr>
        <w:pStyle w:val="ListParagraph"/>
        <w:numPr>
          <w:ilvl w:val="1"/>
          <w:numId w:val="7"/>
        </w:numPr>
        <w:jc w:val="both"/>
        <w:rPr>
          <w:rFonts w:ascii="Dubai" w:hAnsi="Dubai" w:cs="Dubai"/>
          <w:color w:val="000000" w:themeColor="text1"/>
          <w:sz w:val="24"/>
          <w:szCs w:val="24"/>
          <w:u w:val="single"/>
        </w:rPr>
      </w:pPr>
      <w:r w:rsidRPr="00631619">
        <w:rPr>
          <w:rFonts w:ascii="Dubai" w:hAnsi="Dubai" w:cs="Dubai"/>
          <w:color w:val="000000" w:themeColor="text1"/>
          <w:sz w:val="24"/>
          <w:szCs w:val="24"/>
        </w:rPr>
        <w:t xml:space="preserve">Prior </w:t>
      </w:r>
      <w:r w:rsidR="00B768EA">
        <w:rPr>
          <w:rFonts w:ascii="Dubai" w:hAnsi="Dubai" w:cs="Dubai"/>
          <w:color w:val="000000" w:themeColor="text1"/>
          <w:sz w:val="24"/>
          <w:szCs w:val="24"/>
        </w:rPr>
        <w:t>s</w:t>
      </w:r>
      <w:r w:rsidRPr="00631619">
        <w:rPr>
          <w:rFonts w:ascii="Dubai" w:hAnsi="Dubai" w:cs="Dubai"/>
          <w:color w:val="000000" w:themeColor="text1"/>
          <w:sz w:val="24"/>
          <w:szCs w:val="24"/>
        </w:rPr>
        <w:t>tressors/</w:t>
      </w:r>
      <w:r w:rsidR="00B768EA">
        <w:rPr>
          <w:rFonts w:ascii="Dubai" w:hAnsi="Dubai" w:cs="Dubai"/>
          <w:color w:val="000000" w:themeColor="text1"/>
          <w:sz w:val="24"/>
          <w:szCs w:val="24"/>
        </w:rPr>
        <w:t>c</w:t>
      </w:r>
      <w:r w:rsidRPr="00631619">
        <w:rPr>
          <w:rFonts w:ascii="Dubai" w:hAnsi="Dubai" w:cs="Dubai"/>
          <w:color w:val="000000" w:themeColor="text1"/>
          <w:sz w:val="24"/>
          <w:szCs w:val="24"/>
        </w:rPr>
        <w:t>laims- ISO Search/ EAMS database search</w:t>
      </w:r>
    </w:p>
    <w:p w14:paraId="2A068372" w14:textId="3DBBF46F" w:rsidR="00D46B41" w:rsidRPr="00631619" w:rsidRDefault="00D46B41" w:rsidP="00D46B41">
      <w:pPr>
        <w:jc w:val="both"/>
        <w:rPr>
          <w:rFonts w:ascii="Dubai" w:hAnsi="Dubai" w:cs="Dubai"/>
          <w:color w:val="000000" w:themeColor="text1"/>
          <w:sz w:val="24"/>
          <w:szCs w:val="24"/>
          <w:u w:val="single"/>
        </w:rPr>
      </w:pPr>
      <w:r w:rsidRPr="00631619">
        <w:rPr>
          <w:rFonts w:ascii="Dubai" w:hAnsi="Dubai" w:cs="Dubai"/>
          <w:color w:val="000000" w:themeColor="text1"/>
          <w:sz w:val="24"/>
          <w:szCs w:val="24"/>
        </w:rPr>
        <w:t xml:space="preserve">Thereafter, an </w:t>
      </w:r>
      <w:r w:rsidRPr="00631619">
        <w:rPr>
          <w:rFonts w:ascii="Dubai" w:hAnsi="Dubai" w:cs="Dubai"/>
          <w:b/>
          <w:bCs/>
          <w:color w:val="000000" w:themeColor="text1"/>
          <w:sz w:val="24"/>
          <w:szCs w:val="24"/>
        </w:rPr>
        <w:t>e</w:t>
      </w:r>
      <w:r w:rsidR="00C907CB" w:rsidRPr="00631619">
        <w:rPr>
          <w:rFonts w:ascii="Dubai" w:hAnsi="Dubai" w:cs="Dubai"/>
          <w:b/>
          <w:bCs/>
          <w:color w:val="000000" w:themeColor="text1"/>
          <w:sz w:val="24"/>
          <w:szCs w:val="24"/>
        </w:rPr>
        <w:t xml:space="preserve">stimated </w:t>
      </w:r>
      <w:r w:rsidRPr="00631619">
        <w:rPr>
          <w:rFonts w:ascii="Dubai" w:hAnsi="Dubai" w:cs="Dubai"/>
          <w:b/>
          <w:bCs/>
          <w:color w:val="000000" w:themeColor="text1"/>
          <w:sz w:val="24"/>
          <w:szCs w:val="24"/>
        </w:rPr>
        <w:t>v</w:t>
      </w:r>
      <w:r w:rsidR="00C907CB" w:rsidRPr="00631619">
        <w:rPr>
          <w:rFonts w:ascii="Dubai" w:hAnsi="Dubai" w:cs="Dubai"/>
          <w:b/>
          <w:bCs/>
          <w:color w:val="000000" w:themeColor="text1"/>
          <w:sz w:val="24"/>
          <w:szCs w:val="24"/>
        </w:rPr>
        <w:t>aluation</w:t>
      </w:r>
      <w:r w:rsidR="00C907CB" w:rsidRPr="00631619">
        <w:rPr>
          <w:rFonts w:ascii="Dubai" w:hAnsi="Dubai" w:cs="Dubai"/>
          <w:color w:val="000000" w:themeColor="text1"/>
          <w:sz w:val="24"/>
          <w:szCs w:val="24"/>
        </w:rPr>
        <w:t xml:space="preserve"> </w:t>
      </w:r>
      <w:r w:rsidRPr="00631619">
        <w:rPr>
          <w:rFonts w:ascii="Dubai" w:hAnsi="Dubai" w:cs="Dubai"/>
          <w:color w:val="000000" w:themeColor="text1"/>
          <w:sz w:val="24"/>
          <w:szCs w:val="24"/>
        </w:rPr>
        <w:t xml:space="preserve">for lump sum settlement should be provided, considering </w:t>
      </w:r>
      <w:r w:rsidR="00B768EA">
        <w:rPr>
          <w:rFonts w:ascii="Dubai" w:hAnsi="Dubai" w:cs="Dubai"/>
          <w:color w:val="000000" w:themeColor="text1"/>
          <w:sz w:val="24"/>
          <w:szCs w:val="24"/>
        </w:rPr>
        <w:t>the</w:t>
      </w:r>
      <w:r w:rsidR="00B768EA" w:rsidRPr="00631619">
        <w:rPr>
          <w:rFonts w:ascii="Dubai" w:hAnsi="Dubai" w:cs="Dubai"/>
          <w:color w:val="000000" w:themeColor="text1"/>
          <w:sz w:val="24"/>
          <w:szCs w:val="24"/>
        </w:rPr>
        <w:t xml:space="preserve"> issues</w:t>
      </w:r>
      <w:r w:rsidRPr="00631619">
        <w:rPr>
          <w:rFonts w:ascii="Dubai" w:hAnsi="Dubai" w:cs="Dubai"/>
          <w:color w:val="000000" w:themeColor="text1"/>
          <w:sz w:val="24"/>
          <w:szCs w:val="24"/>
        </w:rPr>
        <w:t xml:space="preserve"> set forth above, as well as potential </w:t>
      </w:r>
      <w:r w:rsidR="00631619" w:rsidRPr="00631619">
        <w:rPr>
          <w:rFonts w:ascii="Dubai" w:hAnsi="Dubai" w:cs="Dubai"/>
          <w:color w:val="000000" w:themeColor="text1"/>
          <w:sz w:val="24"/>
          <w:szCs w:val="24"/>
        </w:rPr>
        <w:t>disability should</w:t>
      </w:r>
      <w:r w:rsidRPr="00631619">
        <w:rPr>
          <w:rFonts w:ascii="Dubai" w:hAnsi="Dubai" w:cs="Dubai"/>
          <w:color w:val="000000" w:themeColor="text1"/>
          <w:sz w:val="24"/>
          <w:szCs w:val="24"/>
        </w:rPr>
        <w:t xml:space="preserve"> there be any objective findings to body parts alleged, (</w:t>
      </w:r>
      <w:r w:rsidR="00B768EA">
        <w:rPr>
          <w:rFonts w:ascii="Dubai" w:hAnsi="Dubai" w:cs="Dubai"/>
          <w:color w:val="000000" w:themeColor="text1"/>
          <w:sz w:val="24"/>
          <w:szCs w:val="24"/>
        </w:rPr>
        <w:t>x-</w:t>
      </w:r>
      <w:r w:rsidRPr="00631619">
        <w:rPr>
          <w:rFonts w:ascii="Dubai" w:hAnsi="Dubai" w:cs="Dubai"/>
          <w:color w:val="000000" w:themeColor="text1"/>
          <w:sz w:val="24"/>
          <w:szCs w:val="24"/>
        </w:rPr>
        <w:t xml:space="preserve">rays, EMG </w:t>
      </w:r>
      <w:r w:rsidR="00B768EA">
        <w:rPr>
          <w:rFonts w:ascii="Dubai" w:hAnsi="Dubai" w:cs="Dubai"/>
          <w:color w:val="000000" w:themeColor="text1"/>
          <w:sz w:val="24"/>
          <w:szCs w:val="24"/>
        </w:rPr>
        <w:t>s</w:t>
      </w:r>
      <w:r w:rsidRPr="00631619">
        <w:rPr>
          <w:rFonts w:ascii="Dubai" w:hAnsi="Dubai" w:cs="Dubai"/>
          <w:color w:val="000000" w:themeColor="text1"/>
          <w:sz w:val="24"/>
          <w:szCs w:val="24"/>
        </w:rPr>
        <w:t xml:space="preserve">tudies, </w:t>
      </w:r>
      <w:r w:rsidR="00C907CB" w:rsidRPr="00631619">
        <w:rPr>
          <w:rFonts w:ascii="Dubai" w:hAnsi="Dubai" w:cs="Dubai"/>
          <w:color w:val="000000" w:themeColor="text1"/>
          <w:sz w:val="24"/>
          <w:szCs w:val="24"/>
        </w:rPr>
        <w:t xml:space="preserve">MRI studies, </w:t>
      </w:r>
      <w:r w:rsidRPr="00631619">
        <w:rPr>
          <w:rFonts w:ascii="Dubai" w:hAnsi="Dubai" w:cs="Dubai"/>
          <w:color w:val="000000" w:themeColor="text1"/>
          <w:sz w:val="24"/>
          <w:szCs w:val="24"/>
        </w:rPr>
        <w:t>range of motion measurements from physicians, etc.)</w:t>
      </w:r>
    </w:p>
    <w:p w14:paraId="021494A0" w14:textId="7B0C0687" w:rsidR="00C907CB" w:rsidRPr="00631619" w:rsidRDefault="00D46B41" w:rsidP="00D46B41">
      <w:pPr>
        <w:jc w:val="both"/>
        <w:rPr>
          <w:rFonts w:ascii="Dubai" w:hAnsi="Dubai" w:cs="Dubai"/>
          <w:color w:val="000000" w:themeColor="text1"/>
          <w:sz w:val="24"/>
          <w:szCs w:val="24"/>
          <w:u w:val="single"/>
        </w:rPr>
      </w:pPr>
      <w:r w:rsidRPr="00631619">
        <w:rPr>
          <w:rFonts w:ascii="Dubai" w:hAnsi="Dubai" w:cs="Dubai"/>
          <w:color w:val="000000" w:themeColor="text1"/>
          <w:sz w:val="24"/>
          <w:szCs w:val="24"/>
        </w:rPr>
        <w:t xml:space="preserve">Your </w:t>
      </w:r>
      <w:r w:rsidR="00B768EA">
        <w:rPr>
          <w:rFonts w:ascii="Dubai" w:hAnsi="Dubai" w:cs="Dubai"/>
          <w:color w:val="000000" w:themeColor="text1"/>
          <w:sz w:val="24"/>
          <w:szCs w:val="24"/>
        </w:rPr>
        <w:t>d</w:t>
      </w:r>
      <w:r w:rsidRPr="00631619">
        <w:rPr>
          <w:rFonts w:ascii="Dubai" w:hAnsi="Dubai" w:cs="Dubai"/>
          <w:color w:val="000000" w:themeColor="text1"/>
          <w:sz w:val="24"/>
          <w:szCs w:val="24"/>
        </w:rPr>
        <w:t xml:space="preserve">efense </w:t>
      </w:r>
      <w:r w:rsidR="00B768EA">
        <w:rPr>
          <w:rFonts w:ascii="Dubai" w:hAnsi="Dubai" w:cs="Dubai"/>
          <w:color w:val="000000" w:themeColor="text1"/>
          <w:sz w:val="24"/>
          <w:szCs w:val="24"/>
        </w:rPr>
        <w:t>a</w:t>
      </w:r>
      <w:r w:rsidRPr="00631619">
        <w:rPr>
          <w:rFonts w:ascii="Dubai" w:hAnsi="Dubai" w:cs="Dubai"/>
          <w:color w:val="000000" w:themeColor="text1"/>
          <w:sz w:val="24"/>
          <w:szCs w:val="24"/>
        </w:rPr>
        <w:t xml:space="preserve">ttorney can </w:t>
      </w:r>
      <w:r w:rsidR="00B768EA">
        <w:rPr>
          <w:rFonts w:ascii="Dubai" w:hAnsi="Dubai" w:cs="Dubai"/>
          <w:color w:val="000000" w:themeColor="text1"/>
          <w:sz w:val="24"/>
          <w:szCs w:val="24"/>
        </w:rPr>
        <w:t>then</w:t>
      </w:r>
      <w:r w:rsidRPr="00631619">
        <w:rPr>
          <w:rFonts w:ascii="Dubai" w:hAnsi="Dubai" w:cs="Dubai"/>
          <w:color w:val="000000" w:themeColor="text1"/>
          <w:sz w:val="24"/>
          <w:szCs w:val="24"/>
        </w:rPr>
        <w:t xml:space="preserve"> creatively u</w:t>
      </w:r>
      <w:r w:rsidR="00C907CB" w:rsidRPr="00631619">
        <w:rPr>
          <w:rFonts w:ascii="Dubai" w:hAnsi="Dubai" w:cs="Dubai"/>
          <w:color w:val="000000" w:themeColor="text1"/>
          <w:sz w:val="24"/>
          <w:szCs w:val="24"/>
        </w:rPr>
        <w:t>tilize</w:t>
      </w:r>
      <w:r w:rsidRPr="00631619">
        <w:rPr>
          <w:rFonts w:ascii="Dubai" w:hAnsi="Dubai" w:cs="Dubai"/>
          <w:color w:val="000000" w:themeColor="text1"/>
          <w:sz w:val="24"/>
          <w:szCs w:val="24"/>
        </w:rPr>
        <w:t xml:space="preserve"> formal and/or informal litigation</w:t>
      </w:r>
      <w:r w:rsidR="00C907CB" w:rsidRPr="00631619">
        <w:rPr>
          <w:rFonts w:ascii="Dubai" w:hAnsi="Dubai" w:cs="Dubai"/>
          <w:color w:val="000000" w:themeColor="text1"/>
          <w:sz w:val="24"/>
          <w:szCs w:val="24"/>
        </w:rPr>
        <w:t xml:space="preserve"> proceedings as avenues </w:t>
      </w:r>
      <w:r w:rsidR="00B768EA">
        <w:rPr>
          <w:rFonts w:ascii="Dubai" w:hAnsi="Dubai" w:cs="Dubai"/>
          <w:color w:val="000000" w:themeColor="text1"/>
          <w:sz w:val="24"/>
          <w:szCs w:val="24"/>
        </w:rPr>
        <w:t>to</w:t>
      </w:r>
      <w:r w:rsidR="00C907CB" w:rsidRPr="00631619">
        <w:rPr>
          <w:rFonts w:ascii="Dubai" w:hAnsi="Dubai" w:cs="Dubai"/>
          <w:color w:val="000000" w:themeColor="text1"/>
          <w:sz w:val="24"/>
          <w:szCs w:val="24"/>
        </w:rPr>
        <w:t xml:space="preserve"> expedited resolution</w:t>
      </w:r>
      <w:r w:rsidRPr="00631619">
        <w:rPr>
          <w:rFonts w:ascii="Dubai" w:hAnsi="Dubai" w:cs="Dubai"/>
          <w:color w:val="000000" w:themeColor="text1"/>
          <w:sz w:val="24"/>
          <w:szCs w:val="24"/>
        </w:rPr>
        <w:t xml:space="preserve"> prior to any me</w:t>
      </w:r>
      <w:r w:rsidR="00B768EA">
        <w:rPr>
          <w:rFonts w:ascii="Dubai" w:hAnsi="Dubai" w:cs="Dubai"/>
          <w:color w:val="000000" w:themeColor="text1"/>
          <w:sz w:val="24"/>
          <w:szCs w:val="24"/>
        </w:rPr>
        <w:t>d-</w:t>
      </w:r>
      <w:r w:rsidRPr="00631619">
        <w:rPr>
          <w:rFonts w:ascii="Dubai" w:hAnsi="Dubai" w:cs="Dubai"/>
          <w:color w:val="000000" w:themeColor="text1"/>
          <w:sz w:val="24"/>
          <w:szCs w:val="24"/>
        </w:rPr>
        <w:t>legal evaluation or trial, including:</w:t>
      </w:r>
    </w:p>
    <w:p w14:paraId="02B9E141" w14:textId="4E39761C" w:rsidR="00C907CB" w:rsidRPr="00631619" w:rsidRDefault="00C907CB" w:rsidP="00D46B41">
      <w:pPr>
        <w:pStyle w:val="ListParagraph"/>
        <w:numPr>
          <w:ilvl w:val="2"/>
          <w:numId w:val="7"/>
        </w:numPr>
        <w:jc w:val="both"/>
        <w:rPr>
          <w:rFonts w:ascii="Dubai" w:hAnsi="Dubai" w:cs="Dubai"/>
          <w:color w:val="000000" w:themeColor="text1"/>
          <w:sz w:val="24"/>
          <w:szCs w:val="24"/>
          <w:u w:val="single"/>
        </w:rPr>
      </w:pPr>
      <w:r w:rsidRPr="00631619">
        <w:rPr>
          <w:rFonts w:ascii="Dubai" w:hAnsi="Dubai" w:cs="Dubai"/>
          <w:color w:val="000000" w:themeColor="text1"/>
          <w:sz w:val="24"/>
          <w:szCs w:val="24"/>
        </w:rPr>
        <w:t>Informal conferences</w:t>
      </w:r>
    </w:p>
    <w:p w14:paraId="0D74F7A7" w14:textId="0C022841" w:rsidR="00C907CB" w:rsidRPr="00631619" w:rsidRDefault="00C907CB" w:rsidP="00D46B41">
      <w:pPr>
        <w:pStyle w:val="ListParagraph"/>
        <w:numPr>
          <w:ilvl w:val="2"/>
          <w:numId w:val="7"/>
        </w:numPr>
        <w:jc w:val="both"/>
        <w:rPr>
          <w:rFonts w:ascii="Dubai" w:hAnsi="Dubai" w:cs="Dubai"/>
          <w:color w:val="000000" w:themeColor="text1"/>
          <w:sz w:val="24"/>
          <w:szCs w:val="24"/>
          <w:u w:val="single"/>
        </w:rPr>
      </w:pPr>
      <w:r w:rsidRPr="00631619">
        <w:rPr>
          <w:rFonts w:ascii="Dubai" w:hAnsi="Dubai" w:cs="Dubai"/>
          <w:color w:val="000000" w:themeColor="text1"/>
          <w:sz w:val="24"/>
          <w:szCs w:val="24"/>
        </w:rPr>
        <w:lastRenderedPageBreak/>
        <w:t>Deposition of Applicant</w:t>
      </w:r>
    </w:p>
    <w:p w14:paraId="49CF0766" w14:textId="166378DA" w:rsidR="00C907CB" w:rsidRPr="00631619" w:rsidRDefault="00C907CB" w:rsidP="00D46B41">
      <w:pPr>
        <w:pStyle w:val="ListParagraph"/>
        <w:numPr>
          <w:ilvl w:val="2"/>
          <w:numId w:val="7"/>
        </w:numPr>
        <w:jc w:val="both"/>
        <w:rPr>
          <w:rFonts w:ascii="Dubai" w:hAnsi="Dubai" w:cs="Dubai"/>
          <w:color w:val="000000" w:themeColor="text1"/>
          <w:sz w:val="24"/>
          <w:szCs w:val="24"/>
          <w:u w:val="single"/>
        </w:rPr>
      </w:pPr>
      <w:r w:rsidRPr="00631619">
        <w:rPr>
          <w:rFonts w:ascii="Dubai" w:hAnsi="Dubai" w:cs="Dubai"/>
          <w:color w:val="000000" w:themeColor="text1"/>
          <w:sz w:val="24"/>
          <w:szCs w:val="24"/>
        </w:rPr>
        <w:t>Bulk Settlement Conferences</w:t>
      </w:r>
    </w:p>
    <w:p w14:paraId="2F34F9EA" w14:textId="4344ECF2" w:rsidR="00D46B41" w:rsidRPr="00631619" w:rsidRDefault="00D46B41" w:rsidP="00D46B41">
      <w:pPr>
        <w:pStyle w:val="ListParagraph"/>
        <w:numPr>
          <w:ilvl w:val="2"/>
          <w:numId w:val="7"/>
        </w:numPr>
        <w:jc w:val="both"/>
        <w:rPr>
          <w:rFonts w:ascii="Dubai" w:hAnsi="Dubai" w:cs="Dubai"/>
          <w:color w:val="000000" w:themeColor="text1"/>
          <w:sz w:val="24"/>
          <w:szCs w:val="24"/>
          <w:u w:val="single"/>
        </w:rPr>
      </w:pPr>
      <w:r w:rsidRPr="00631619">
        <w:rPr>
          <w:rFonts w:ascii="Dubai" w:hAnsi="Dubai" w:cs="Dubai"/>
          <w:color w:val="000000" w:themeColor="text1"/>
          <w:sz w:val="24"/>
          <w:szCs w:val="24"/>
        </w:rPr>
        <w:t>Status Conferences/WCAB formal proceedings</w:t>
      </w:r>
    </w:p>
    <w:p w14:paraId="48C7A786" w14:textId="77777777" w:rsidR="00631619" w:rsidRPr="00B768EA" w:rsidRDefault="00631619" w:rsidP="00B768EA">
      <w:pPr>
        <w:jc w:val="both"/>
        <w:rPr>
          <w:rFonts w:ascii="Dubai" w:hAnsi="Dubai" w:cs="Dubai"/>
          <w:color w:val="000000" w:themeColor="text1"/>
          <w:sz w:val="24"/>
          <w:szCs w:val="24"/>
          <w:u w:val="single"/>
        </w:rPr>
      </w:pPr>
    </w:p>
    <w:p w14:paraId="5EF924AE" w14:textId="65BBAF16" w:rsidR="00D46B41" w:rsidRPr="00631619" w:rsidRDefault="00D46B41" w:rsidP="00D46B41">
      <w:pPr>
        <w:pStyle w:val="ListParagraph"/>
        <w:numPr>
          <w:ilvl w:val="0"/>
          <w:numId w:val="7"/>
        </w:numPr>
        <w:jc w:val="both"/>
        <w:rPr>
          <w:rFonts w:ascii="Dubai" w:hAnsi="Dubai" w:cs="Dubai"/>
          <w:b/>
          <w:bCs/>
          <w:color w:val="000000" w:themeColor="text1"/>
          <w:sz w:val="24"/>
          <w:szCs w:val="24"/>
          <w:u w:val="single"/>
        </w:rPr>
      </w:pPr>
      <w:r w:rsidRPr="00631619">
        <w:rPr>
          <w:rFonts w:ascii="Dubai" w:hAnsi="Dubai" w:cs="Dubai"/>
          <w:b/>
          <w:bCs/>
          <w:color w:val="000000" w:themeColor="text1"/>
          <w:sz w:val="24"/>
          <w:szCs w:val="24"/>
          <w:u w:val="single"/>
        </w:rPr>
        <w:t>LITIGATION OF POST TERM DEFENSE</w:t>
      </w:r>
    </w:p>
    <w:p w14:paraId="1E018EA4" w14:textId="7721AD8F" w:rsidR="00927B22" w:rsidRPr="00631619" w:rsidRDefault="00CE5C98" w:rsidP="00D46B41">
      <w:pPr>
        <w:jc w:val="both"/>
        <w:rPr>
          <w:rFonts w:ascii="Dubai" w:hAnsi="Dubai" w:cs="Dubai"/>
          <w:color w:val="000000" w:themeColor="text1"/>
          <w:sz w:val="24"/>
          <w:szCs w:val="24"/>
        </w:rPr>
      </w:pPr>
      <w:r w:rsidRPr="00631619">
        <w:rPr>
          <w:rFonts w:ascii="Dubai" w:hAnsi="Dubai" w:cs="Dubai"/>
          <w:color w:val="000000" w:themeColor="text1"/>
          <w:sz w:val="24"/>
          <w:szCs w:val="24"/>
        </w:rPr>
        <w:t xml:space="preserve">A </w:t>
      </w:r>
      <w:r w:rsidRPr="00631619">
        <w:rPr>
          <w:rFonts w:ascii="Dubai" w:hAnsi="Dubai" w:cs="Dubai"/>
          <w:b/>
          <w:bCs/>
          <w:color w:val="000000" w:themeColor="text1"/>
          <w:sz w:val="24"/>
          <w:szCs w:val="24"/>
        </w:rPr>
        <w:t>med</w:t>
      </w:r>
      <w:r w:rsidR="003B6394" w:rsidRPr="00631619">
        <w:rPr>
          <w:rFonts w:ascii="Dubai" w:hAnsi="Dubai" w:cs="Dubai"/>
          <w:b/>
          <w:bCs/>
          <w:color w:val="000000" w:themeColor="text1"/>
          <w:sz w:val="24"/>
          <w:szCs w:val="24"/>
        </w:rPr>
        <w:t>ical</w:t>
      </w:r>
      <w:r w:rsidRPr="00631619">
        <w:rPr>
          <w:rFonts w:ascii="Dubai" w:hAnsi="Dubai" w:cs="Dubai"/>
          <w:b/>
          <w:bCs/>
          <w:color w:val="000000" w:themeColor="text1"/>
          <w:sz w:val="24"/>
          <w:szCs w:val="24"/>
        </w:rPr>
        <w:t>-legal evaluation</w:t>
      </w:r>
      <w:r w:rsidRPr="00631619">
        <w:rPr>
          <w:rFonts w:ascii="Dubai" w:hAnsi="Dubai" w:cs="Dubai"/>
          <w:color w:val="000000" w:themeColor="text1"/>
          <w:sz w:val="24"/>
          <w:szCs w:val="24"/>
        </w:rPr>
        <w:t xml:space="preserve"> </w:t>
      </w:r>
      <w:r w:rsidR="00FD3208" w:rsidRPr="00631619">
        <w:rPr>
          <w:rFonts w:ascii="Dubai" w:hAnsi="Dubai" w:cs="Dubai"/>
          <w:color w:val="000000" w:themeColor="text1"/>
          <w:sz w:val="24"/>
          <w:szCs w:val="24"/>
        </w:rPr>
        <w:t>can be considered in the absence of favorable facts, but a</w:t>
      </w:r>
      <w:r w:rsidR="003E1254" w:rsidRPr="00631619">
        <w:rPr>
          <w:rFonts w:ascii="Dubai" w:hAnsi="Dubai" w:cs="Dubai"/>
          <w:color w:val="000000" w:themeColor="text1"/>
          <w:sz w:val="24"/>
          <w:szCs w:val="24"/>
        </w:rPr>
        <w:t xml:space="preserve">ggressively </w:t>
      </w:r>
      <w:r w:rsidR="003E1254" w:rsidRPr="00631619">
        <w:rPr>
          <w:rFonts w:ascii="Dubai" w:hAnsi="Dubai" w:cs="Dubai"/>
          <w:b/>
          <w:bCs/>
          <w:color w:val="000000" w:themeColor="text1"/>
          <w:sz w:val="24"/>
          <w:szCs w:val="24"/>
        </w:rPr>
        <w:t xml:space="preserve">pursuing </w:t>
      </w:r>
      <w:r w:rsidR="00B578F3" w:rsidRPr="00631619">
        <w:rPr>
          <w:rFonts w:ascii="Dubai" w:hAnsi="Dubai" w:cs="Dubai"/>
          <w:b/>
          <w:bCs/>
          <w:color w:val="000000" w:themeColor="text1"/>
          <w:sz w:val="24"/>
          <w:szCs w:val="24"/>
        </w:rPr>
        <w:t>a Trial</w:t>
      </w:r>
      <w:r w:rsidR="00B739E0" w:rsidRPr="00631619">
        <w:rPr>
          <w:rFonts w:ascii="Dubai" w:hAnsi="Dubai" w:cs="Dubai"/>
          <w:color w:val="000000" w:themeColor="text1"/>
          <w:sz w:val="24"/>
          <w:szCs w:val="24"/>
        </w:rPr>
        <w:t xml:space="preserve"> on the threshold issue of the defense should absolutely be considered</w:t>
      </w:r>
      <w:r w:rsidR="00AD3D4F" w:rsidRPr="00631619">
        <w:rPr>
          <w:rFonts w:ascii="Dubai" w:hAnsi="Dubai" w:cs="Dubai"/>
          <w:color w:val="000000" w:themeColor="text1"/>
          <w:sz w:val="24"/>
          <w:szCs w:val="24"/>
        </w:rPr>
        <w:t xml:space="preserve">.  </w:t>
      </w:r>
      <w:r w:rsidR="00742CDD" w:rsidRPr="00631619">
        <w:rPr>
          <w:rFonts w:ascii="Dubai" w:hAnsi="Dubai" w:cs="Dubai"/>
          <w:color w:val="000000" w:themeColor="text1"/>
          <w:sz w:val="24"/>
          <w:szCs w:val="24"/>
        </w:rPr>
        <w:t>The Defendant is entitled to a Trial on the threshold issue of the defense</w:t>
      </w:r>
      <w:r w:rsidR="00692F0C" w:rsidRPr="00631619">
        <w:rPr>
          <w:rFonts w:ascii="Dubai" w:hAnsi="Dubai" w:cs="Dubai"/>
          <w:color w:val="000000" w:themeColor="text1"/>
          <w:sz w:val="24"/>
          <w:szCs w:val="24"/>
        </w:rPr>
        <w:t xml:space="preserve">, and if the facts are favorable, </w:t>
      </w:r>
      <w:r w:rsidR="00B0437D" w:rsidRPr="00631619">
        <w:rPr>
          <w:rFonts w:ascii="Dubai" w:hAnsi="Dubai" w:cs="Dubai"/>
          <w:color w:val="000000" w:themeColor="text1"/>
          <w:sz w:val="24"/>
          <w:szCs w:val="24"/>
        </w:rPr>
        <w:t>a Trial not only could result in a take-</w:t>
      </w:r>
      <w:r w:rsidR="00C907CB" w:rsidRPr="00631619">
        <w:rPr>
          <w:rFonts w:ascii="Dubai" w:hAnsi="Dubai" w:cs="Dubai"/>
          <w:color w:val="000000" w:themeColor="text1"/>
          <w:sz w:val="24"/>
          <w:szCs w:val="24"/>
        </w:rPr>
        <w:t xml:space="preserve">nothing </w:t>
      </w:r>
      <w:r w:rsidR="00D46B41" w:rsidRPr="00631619">
        <w:rPr>
          <w:rFonts w:ascii="Dubai" w:hAnsi="Dubai" w:cs="Dubai"/>
          <w:color w:val="000000" w:themeColor="text1"/>
          <w:sz w:val="24"/>
          <w:szCs w:val="24"/>
        </w:rPr>
        <w:t xml:space="preserve">with the right set of </w:t>
      </w:r>
      <w:r w:rsidR="00DA057A" w:rsidRPr="00631619">
        <w:rPr>
          <w:rFonts w:ascii="Dubai" w:hAnsi="Dubai" w:cs="Dubai"/>
          <w:color w:val="000000" w:themeColor="text1"/>
          <w:sz w:val="24"/>
          <w:szCs w:val="24"/>
        </w:rPr>
        <w:t>facts but</w:t>
      </w:r>
      <w:r w:rsidR="00B0437D" w:rsidRPr="00631619">
        <w:rPr>
          <w:rFonts w:ascii="Dubai" w:hAnsi="Dubai" w:cs="Dubai"/>
          <w:color w:val="000000" w:themeColor="text1"/>
          <w:sz w:val="24"/>
          <w:szCs w:val="24"/>
        </w:rPr>
        <w:t xml:space="preserve"> could put the Defendant in a much stronger position to negotiate a </w:t>
      </w:r>
      <w:r w:rsidR="004C685D" w:rsidRPr="00631619">
        <w:rPr>
          <w:rFonts w:ascii="Dubai" w:hAnsi="Dubai" w:cs="Dubai"/>
          <w:color w:val="000000" w:themeColor="text1"/>
          <w:sz w:val="24"/>
          <w:szCs w:val="24"/>
        </w:rPr>
        <w:t xml:space="preserve">settlement </w:t>
      </w:r>
      <w:r w:rsidR="00E41017" w:rsidRPr="00631619">
        <w:rPr>
          <w:rFonts w:ascii="Dubai" w:hAnsi="Dubai" w:cs="Dubai"/>
          <w:color w:val="000000" w:themeColor="text1"/>
          <w:sz w:val="24"/>
          <w:szCs w:val="24"/>
        </w:rPr>
        <w:t xml:space="preserve">for a value that is fitting of a </w:t>
      </w:r>
      <w:r w:rsidR="00DA057A" w:rsidRPr="00631619">
        <w:rPr>
          <w:rFonts w:ascii="Dubai" w:hAnsi="Dubai" w:cs="Dubai"/>
          <w:color w:val="000000" w:themeColor="text1"/>
          <w:sz w:val="24"/>
          <w:szCs w:val="24"/>
        </w:rPr>
        <w:t>fully</w:t>
      </w:r>
      <w:r w:rsidR="00DA057A">
        <w:rPr>
          <w:rFonts w:ascii="Dubai" w:hAnsi="Dubai" w:cs="Dubai"/>
          <w:color w:val="000000" w:themeColor="text1"/>
          <w:sz w:val="24"/>
          <w:szCs w:val="24"/>
        </w:rPr>
        <w:t xml:space="preserve"> denied</w:t>
      </w:r>
      <w:r w:rsidR="00E41017" w:rsidRPr="00631619">
        <w:rPr>
          <w:rFonts w:ascii="Dubai" w:hAnsi="Dubai" w:cs="Dubai"/>
          <w:color w:val="000000" w:themeColor="text1"/>
          <w:sz w:val="24"/>
          <w:szCs w:val="24"/>
        </w:rPr>
        <w:t xml:space="preserve"> claim.</w:t>
      </w:r>
    </w:p>
    <w:p w14:paraId="03BBA148" w14:textId="77777777" w:rsidR="00D46B41" w:rsidRPr="00631619" w:rsidRDefault="00DA7313" w:rsidP="00D46B41">
      <w:pPr>
        <w:jc w:val="both"/>
        <w:rPr>
          <w:rFonts w:ascii="Dubai" w:hAnsi="Dubai" w:cs="Dubai"/>
          <w:color w:val="000000" w:themeColor="text1"/>
          <w:sz w:val="24"/>
          <w:szCs w:val="24"/>
        </w:rPr>
      </w:pPr>
      <w:r w:rsidRPr="00631619">
        <w:rPr>
          <w:rFonts w:ascii="Dubai" w:hAnsi="Dubai" w:cs="Dubai"/>
          <w:color w:val="000000" w:themeColor="text1"/>
          <w:sz w:val="24"/>
          <w:szCs w:val="24"/>
        </w:rPr>
        <w:t xml:space="preserve">And ultimately that is the goal of the defense, either assertively pursuing a Trial or </w:t>
      </w:r>
      <w:r w:rsidR="009C59D2" w:rsidRPr="00631619">
        <w:rPr>
          <w:rFonts w:ascii="Dubai" w:hAnsi="Dubai" w:cs="Dubai"/>
          <w:color w:val="000000" w:themeColor="text1"/>
          <w:sz w:val="24"/>
          <w:szCs w:val="24"/>
        </w:rPr>
        <w:t>pursuing a settlement of the claim for i</w:t>
      </w:r>
      <w:r w:rsidR="004814DC" w:rsidRPr="00631619">
        <w:rPr>
          <w:rFonts w:ascii="Dubai" w:hAnsi="Dubai" w:cs="Dubai"/>
          <w:color w:val="000000" w:themeColor="text1"/>
          <w:sz w:val="24"/>
          <w:szCs w:val="24"/>
        </w:rPr>
        <w:t xml:space="preserve">ts actual worth.  </w:t>
      </w:r>
    </w:p>
    <w:p w14:paraId="1E257BA2" w14:textId="67A55AA7" w:rsidR="00027199" w:rsidRPr="00631619" w:rsidRDefault="004814DC" w:rsidP="00D46B41">
      <w:pPr>
        <w:jc w:val="both"/>
        <w:rPr>
          <w:rFonts w:ascii="Dubai" w:hAnsi="Dubai" w:cs="Dubai"/>
          <w:color w:val="000000" w:themeColor="text1"/>
          <w:sz w:val="24"/>
          <w:szCs w:val="24"/>
        </w:rPr>
      </w:pPr>
      <w:r w:rsidRPr="00631619">
        <w:rPr>
          <w:rFonts w:ascii="Dubai" w:hAnsi="Dubai" w:cs="Dubai"/>
          <w:color w:val="000000" w:themeColor="text1"/>
          <w:sz w:val="24"/>
          <w:szCs w:val="24"/>
        </w:rPr>
        <w:t>Unfortunately, when</w:t>
      </w:r>
      <w:r w:rsidR="009F1BE7" w:rsidRPr="00631619">
        <w:rPr>
          <w:rFonts w:ascii="Dubai" w:hAnsi="Dubai" w:cs="Dubai"/>
          <w:color w:val="000000" w:themeColor="text1"/>
          <w:sz w:val="24"/>
          <w:szCs w:val="24"/>
        </w:rPr>
        <w:t xml:space="preserve"> the </w:t>
      </w:r>
      <w:r w:rsidR="00047F66" w:rsidRPr="00631619">
        <w:rPr>
          <w:rFonts w:ascii="Dubai" w:hAnsi="Dubai" w:cs="Dubai"/>
          <w:color w:val="000000" w:themeColor="text1"/>
          <w:sz w:val="24"/>
          <w:szCs w:val="24"/>
        </w:rPr>
        <w:t>Defendant</w:t>
      </w:r>
      <w:r w:rsidR="009F1BE7" w:rsidRPr="00631619">
        <w:rPr>
          <w:rFonts w:ascii="Dubai" w:hAnsi="Dubai" w:cs="Dubai"/>
          <w:color w:val="000000" w:themeColor="text1"/>
          <w:sz w:val="24"/>
          <w:szCs w:val="24"/>
        </w:rPr>
        <w:t xml:space="preserve"> assumes that the post-termination defense has failed </w:t>
      </w:r>
      <w:r w:rsidR="001E6A87" w:rsidRPr="00631619">
        <w:rPr>
          <w:rFonts w:ascii="Dubai" w:hAnsi="Dubai" w:cs="Dubai"/>
          <w:color w:val="000000" w:themeColor="text1"/>
          <w:sz w:val="24"/>
          <w:szCs w:val="24"/>
        </w:rPr>
        <w:t xml:space="preserve">at the outset of the claim simply because the </w:t>
      </w:r>
      <w:r w:rsidR="00EB6D81" w:rsidRPr="00631619">
        <w:rPr>
          <w:rFonts w:ascii="Dubai" w:hAnsi="Dubai" w:cs="Dubai"/>
          <w:color w:val="000000" w:themeColor="text1"/>
          <w:sz w:val="24"/>
          <w:szCs w:val="24"/>
        </w:rPr>
        <w:t xml:space="preserve">injury is alleged as a cumulative trauma, </w:t>
      </w:r>
      <w:r w:rsidR="00E57CCC" w:rsidRPr="00631619">
        <w:rPr>
          <w:rFonts w:ascii="Dubai" w:hAnsi="Dubai" w:cs="Dubai"/>
          <w:color w:val="000000" w:themeColor="text1"/>
          <w:sz w:val="24"/>
          <w:szCs w:val="24"/>
        </w:rPr>
        <w:t xml:space="preserve">the Defendant will lose all initiative in the litigation of the claim, and Applicant's attorneys will rightfully </w:t>
      </w:r>
      <w:r w:rsidR="00027199" w:rsidRPr="00631619">
        <w:rPr>
          <w:rFonts w:ascii="Dubai" w:hAnsi="Dubai" w:cs="Dubai"/>
          <w:color w:val="000000" w:themeColor="text1"/>
          <w:sz w:val="24"/>
          <w:szCs w:val="24"/>
        </w:rPr>
        <w:t xml:space="preserve">assess the claim as being denied in name only.  </w:t>
      </w:r>
    </w:p>
    <w:p w14:paraId="4D93A563" w14:textId="77777777" w:rsidR="00631619" w:rsidRPr="00631619" w:rsidRDefault="00631619" w:rsidP="00D46B41">
      <w:pPr>
        <w:jc w:val="both"/>
        <w:rPr>
          <w:rFonts w:ascii="Dubai" w:hAnsi="Dubai" w:cs="Dubai"/>
          <w:color w:val="000000" w:themeColor="text1"/>
          <w:sz w:val="24"/>
          <w:szCs w:val="24"/>
        </w:rPr>
      </w:pPr>
    </w:p>
    <w:p w14:paraId="41CD8D14" w14:textId="17745A56" w:rsidR="00D46B41" w:rsidRPr="00631619" w:rsidRDefault="00D46B41" w:rsidP="00D46B41">
      <w:pPr>
        <w:jc w:val="both"/>
        <w:rPr>
          <w:rFonts w:ascii="Dubai" w:hAnsi="Dubai" w:cs="Dubai"/>
          <w:b/>
          <w:bCs/>
          <w:color w:val="000000" w:themeColor="text1"/>
          <w:sz w:val="24"/>
          <w:szCs w:val="24"/>
          <w:u w:val="single"/>
        </w:rPr>
      </w:pPr>
      <w:r w:rsidRPr="00631619">
        <w:rPr>
          <w:rFonts w:ascii="Dubai" w:hAnsi="Dubai" w:cs="Dubai"/>
          <w:b/>
          <w:bCs/>
          <w:color w:val="000000" w:themeColor="text1"/>
          <w:sz w:val="24"/>
          <w:szCs w:val="24"/>
          <w:u w:val="single"/>
        </w:rPr>
        <w:t>FINAL REMARKS</w:t>
      </w:r>
    </w:p>
    <w:p w14:paraId="3ADA1A99" w14:textId="04389BD5" w:rsidR="00D46B41" w:rsidRPr="00631619" w:rsidRDefault="003D526E" w:rsidP="00D46B41">
      <w:pPr>
        <w:jc w:val="both"/>
        <w:rPr>
          <w:rFonts w:ascii="Dubai" w:hAnsi="Dubai" w:cs="Dubai"/>
          <w:color w:val="000000" w:themeColor="text1"/>
          <w:sz w:val="24"/>
          <w:szCs w:val="24"/>
        </w:rPr>
      </w:pPr>
      <w:r w:rsidRPr="00631619">
        <w:rPr>
          <w:rFonts w:ascii="Dubai" w:hAnsi="Dubai" w:cs="Dubai"/>
          <w:b/>
          <w:bCs/>
          <w:color w:val="000000" w:themeColor="text1"/>
          <w:sz w:val="24"/>
          <w:szCs w:val="24"/>
        </w:rPr>
        <w:t>In conclusion,</w:t>
      </w:r>
      <w:r w:rsidRPr="00631619">
        <w:rPr>
          <w:rFonts w:ascii="Dubai" w:hAnsi="Dubai" w:cs="Dubai"/>
          <w:color w:val="000000" w:themeColor="text1"/>
          <w:sz w:val="24"/>
          <w:szCs w:val="24"/>
        </w:rPr>
        <w:t xml:space="preserve"> defense counsel should not be afraid of post-termination defense cumulative trauma claims because these claims </w:t>
      </w:r>
      <w:r w:rsidR="00F2312A" w:rsidRPr="00631619">
        <w:rPr>
          <w:rFonts w:ascii="Dubai" w:hAnsi="Dubai" w:cs="Dubai"/>
          <w:color w:val="000000" w:themeColor="text1"/>
          <w:sz w:val="24"/>
          <w:szCs w:val="24"/>
        </w:rPr>
        <w:t xml:space="preserve">are as equally deserving of aggressive and competent litigation and defense as specific injury post-termination claims.  </w:t>
      </w:r>
      <w:r w:rsidR="00D46B41" w:rsidRPr="00631619">
        <w:rPr>
          <w:rFonts w:ascii="Dubai" w:hAnsi="Dubai" w:cs="Dubai"/>
          <w:color w:val="000000" w:themeColor="text1"/>
          <w:sz w:val="24"/>
          <w:szCs w:val="24"/>
        </w:rPr>
        <w:t xml:space="preserve"> Your counsel should provide you with “think outside the box” litigation strategies, analyzing each case</w:t>
      </w:r>
      <w:r w:rsidR="005B159B">
        <w:rPr>
          <w:rFonts w:ascii="Dubai" w:hAnsi="Dubai" w:cs="Dubai"/>
          <w:color w:val="000000" w:themeColor="text1"/>
          <w:sz w:val="24"/>
          <w:szCs w:val="24"/>
        </w:rPr>
        <w:t xml:space="preserve"> for compensability and exposure, and should utilize</w:t>
      </w:r>
      <w:r w:rsidR="00D46B41" w:rsidRPr="00631619">
        <w:rPr>
          <w:rFonts w:ascii="Dubai" w:hAnsi="Dubai" w:cs="Dubai"/>
          <w:color w:val="000000" w:themeColor="text1"/>
          <w:sz w:val="24"/>
          <w:szCs w:val="24"/>
        </w:rPr>
        <w:t xml:space="preserve"> all avenues to expedite resolution </w:t>
      </w:r>
      <w:r w:rsidR="005B159B">
        <w:rPr>
          <w:rFonts w:ascii="Dubai" w:hAnsi="Dubai" w:cs="Dubai"/>
          <w:color w:val="000000" w:themeColor="text1"/>
          <w:sz w:val="24"/>
          <w:szCs w:val="24"/>
        </w:rPr>
        <w:t>and</w:t>
      </w:r>
      <w:r w:rsidR="00D46B41" w:rsidRPr="00631619">
        <w:rPr>
          <w:rFonts w:ascii="Dubai" w:hAnsi="Dubai" w:cs="Dubai"/>
          <w:color w:val="000000" w:themeColor="text1"/>
          <w:sz w:val="24"/>
          <w:szCs w:val="24"/>
        </w:rPr>
        <w:t xml:space="preserve"> aggressively </w:t>
      </w:r>
      <w:r w:rsidR="005B159B">
        <w:rPr>
          <w:rFonts w:ascii="Dubai" w:hAnsi="Dubai" w:cs="Dubai"/>
          <w:color w:val="000000" w:themeColor="text1"/>
          <w:sz w:val="24"/>
          <w:szCs w:val="24"/>
        </w:rPr>
        <w:t>litigate</w:t>
      </w:r>
      <w:r w:rsidR="00D46B41" w:rsidRPr="00631619">
        <w:rPr>
          <w:rFonts w:ascii="Dubai" w:hAnsi="Dubai" w:cs="Dubai"/>
          <w:color w:val="000000" w:themeColor="text1"/>
          <w:sz w:val="24"/>
          <w:szCs w:val="24"/>
        </w:rPr>
        <w:t xml:space="preserve"> your post</w:t>
      </w:r>
      <w:r w:rsidR="005B159B">
        <w:rPr>
          <w:rFonts w:ascii="Dubai" w:hAnsi="Dubai" w:cs="Dubai"/>
          <w:color w:val="000000" w:themeColor="text1"/>
          <w:sz w:val="24"/>
          <w:szCs w:val="24"/>
        </w:rPr>
        <w:t>-</w:t>
      </w:r>
      <w:r w:rsidR="00D46B41" w:rsidRPr="00631619">
        <w:rPr>
          <w:rFonts w:ascii="Dubai" w:hAnsi="Dubai" w:cs="Dubai"/>
          <w:color w:val="000000" w:themeColor="text1"/>
          <w:sz w:val="24"/>
          <w:szCs w:val="24"/>
        </w:rPr>
        <w:t xml:space="preserve">termination claim. </w:t>
      </w:r>
    </w:p>
    <w:p w14:paraId="68AAE675" w14:textId="35323C2C" w:rsidR="00DA48CC" w:rsidRPr="00631619" w:rsidRDefault="00CA4D00" w:rsidP="00D46B41">
      <w:pPr>
        <w:jc w:val="both"/>
        <w:rPr>
          <w:rFonts w:ascii="Dubai" w:hAnsi="Dubai" w:cs="Dubai"/>
          <w:color w:val="000000" w:themeColor="text1"/>
          <w:sz w:val="24"/>
          <w:szCs w:val="24"/>
        </w:rPr>
      </w:pPr>
      <w:r w:rsidRPr="00631619">
        <w:rPr>
          <w:rFonts w:ascii="Dubai" w:hAnsi="Dubai" w:cs="Dubai"/>
          <w:color w:val="000000" w:themeColor="text1"/>
          <w:sz w:val="24"/>
          <w:szCs w:val="24"/>
        </w:rPr>
        <w:lastRenderedPageBreak/>
        <w:t xml:space="preserve">We hope this article has been useful at </w:t>
      </w:r>
      <w:r w:rsidR="00A35A43" w:rsidRPr="00631619">
        <w:rPr>
          <w:rFonts w:ascii="Dubai" w:hAnsi="Dubai" w:cs="Dubai"/>
          <w:color w:val="000000" w:themeColor="text1"/>
          <w:sz w:val="24"/>
          <w:szCs w:val="24"/>
        </w:rPr>
        <w:t>providing an overview of the</w:t>
      </w:r>
      <w:r w:rsidRPr="00631619">
        <w:rPr>
          <w:rFonts w:ascii="Dubai" w:hAnsi="Dubai" w:cs="Dubai"/>
          <w:color w:val="000000" w:themeColor="text1"/>
          <w:sz w:val="24"/>
          <w:szCs w:val="24"/>
        </w:rPr>
        <w:t xml:space="preserve"> post-termination defense and its exceptions </w:t>
      </w:r>
      <w:r w:rsidR="00A35A43" w:rsidRPr="00631619">
        <w:rPr>
          <w:rFonts w:ascii="Dubai" w:hAnsi="Dubai" w:cs="Dubai"/>
          <w:color w:val="000000" w:themeColor="text1"/>
          <w:sz w:val="24"/>
          <w:szCs w:val="24"/>
        </w:rPr>
        <w:t>and some general strategies for handling the discovery and litigation of these difficult claims.</w:t>
      </w:r>
    </w:p>
    <w:p w14:paraId="71A56CD6" w14:textId="0A49497E" w:rsidR="00DA48CC" w:rsidRPr="00631619" w:rsidRDefault="00631619" w:rsidP="00D46B41">
      <w:pPr>
        <w:jc w:val="both"/>
        <w:rPr>
          <w:rFonts w:ascii="Dubai" w:hAnsi="Dubai" w:cs="Dubai"/>
          <w:i/>
          <w:iCs/>
          <w:color w:val="000000" w:themeColor="text1"/>
          <w:sz w:val="24"/>
          <w:szCs w:val="24"/>
        </w:rPr>
      </w:pPr>
      <w:r w:rsidRPr="00631619">
        <w:rPr>
          <w:i/>
          <w:iCs/>
          <w:color w:val="000000" w:themeColor="text1"/>
        </w:rPr>
        <w:t>Ryan Kayrell is a senior litigation associate at MSKW LLP. You can contact Ryan at Rkayrell@mskwlaw.com should you have any questions/issues regarding IBR/lien issues. Learn more about our firm at www.mskwlaw.com</w:t>
      </w:r>
    </w:p>
    <w:p w14:paraId="0F9652FE" w14:textId="6C6BE0FD" w:rsidR="0050531E" w:rsidRPr="00631619" w:rsidRDefault="00FE2CB2" w:rsidP="00D46B41">
      <w:pPr>
        <w:jc w:val="both"/>
        <w:rPr>
          <w:rFonts w:ascii="Dubai" w:hAnsi="Dubai" w:cs="Dubai"/>
          <w:i/>
          <w:iCs/>
          <w:color w:val="000000" w:themeColor="text1"/>
          <w:sz w:val="24"/>
          <w:szCs w:val="24"/>
        </w:rPr>
      </w:pPr>
      <w:r w:rsidRPr="00631619">
        <w:rPr>
          <w:rFonts w:ascii="Dubai" w:hAnsi="Dubai" w:cs="Dubai"/>
          <w:i/>
          <w:iCs/>
          <w:color w:val="000000" w:themeColor="text1"/>
          <w:sz w:val="24"/>
          <w:szCs w:val="24"/>
        </w:rPr>
        <w:t xml:space="preserve"> </w:t>
      </w:r>
    </w:p>
    <w:p w14:paraId="3A4502B6" w14:textId="2CCDBB23" w:rsidR="00631619" w:rsidRPr="00631619" w:rsidRDefault="00631619" w:rsidP="00631619">
      <w:pPr>
        <w:jc w:val="both"/>
        <w:rPr>
          <w:rFonts w:ascii="Dubai" w:hAnsi="Dubai" w:cs="Dubai"/>
          <w:color w:val="000000" w:themeColor="text1"/>
          <w:sz w:val="24"/>
          <w:szCs w:val="24"/>
        </w:rPr>
      </w:pPr>
      <w:r w:rsidRPr="00631619">
        <w:rPr>
          <w:rFonts w:ascii="Dubai" w:hAnsi="Dubai" w:cs="Dubai"/>
          <w:color w:val="000000" w:themeColor="text1"/>
          <w:sz w:val="24"/>
          <w:szCs w:val="24"/>
        </w:rPr>
        <w:t xml:space="preserve">                                                                                                                    </w:t>
      </w:r>
      <w:r w:rsidRPr="00631619">
        <w:rPr>
          <w:rFonts w:ascii="Dubai" w:hAnsi="Dubai" w:cs="Dubai"/>
          <w:noProof/>
          <w:color w:val="000000" w:themeColor="text1"/>
          <w:sz w:val="24"/>
          <w:szCs w:val="24"/>
        </w:rPr>
        <w:drawing>
          <wp:inline distT="0" distB="0" distL="0" distR="0" wp14:anchorId="4E217B1C" wp14:editId="6FD98BF9">
            <wp:extent cx="2038350" cy="65245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45404" cy="65471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9360"/>
      </w:tblGrid>
      <w:tr w:rsidR="00631619" w:rsidRPr="00631619" w14:paraId="77877F1E" w14:textId="77777777" w:rsidTr="00631619">
        <w:trPr>
          <w:jc w:val="center"/>
        </w:trPr>
        <w:tc>
          <w:tcPr>
            <w:tcW w:w="0" w:type="auto"/>
            <w:vAlign w:val="center"/>
            <w:hideMark/>
          </w:tcPr>
          <w:tbl>
            <w:tblPr>
              <w:tblW w:w="10500" w:type="dxa"/>
              <w:jc w:val="center"/>
              <w:tblCellMar>
                <w:left w:w="0" w:type="dxa"/>
                <w:right w:w="0" w:type="dxa"/>
              </w:tblCellMar>
              <w:tblLook w:val="04A0" w:firstRow="1" w:lastRow="0" w:firstColumn="1" w:lastColumn="0" w:noHBand="0" w:noVBand="1"/>
            </w:tblPr>
            <w:tblGrid>
              <w:gridCol w:w="10500"/>
            </w:tblGrid>
            <w:tr w:rsidR="00631619" w:rsidRPr="00631619" w14:paraId="14423C46" w14:textId="7777777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500"/>
                  </w:tblGrid>
                  <w:tr w:rsidR="00631619" w:rsidRPr="00631619" w14:paraId="62CA27C0" w14:textId="77777777">
                    <w:trPr>
                      <w:jc w:val="center"/>
                    </w:trPr>
                    <w:tc>
                      <w:tcPr>
                        <w:tcW w:w="0" w:type="auto"/>
                        <w:shd w:val="clear" w:color="auto" w:fill="FFFFFF"/>
                        <w:tcMar>
                          <w:top w:w="300" w:type="dxa"/>
                          <w:left w:w="900" w:type="dxa"/>
                          <w:bottom w:w="225" w:type="dxa"/>
                          <w:right w:w="900" w:type="dxa"/>
                        </w:tcMar>
                        <w:vAlign w:val="center"/>
                        <w:hideMark/>
                      </w:tcPr>
                      <w:tbl>
                        <w:tblPr>
                          <w:tblW w:w="0" w:type="auto"/>
                          <w:jc w:val="center"/>
                          <w:tblCellMar>
                            <w:left w:w="0" w:type="dxa"/>
                            <w:right w:w="0" w:type="dxa"/>
                          </w:tblCellMar>
                          <w:tblLook w:val="04A0" w:firstRow="1" w:lastRow="0" w:firstColumn="1" w:lastColumn="0" w:noHBand="0" w:noVBand="1"/>
                        </w:tblPr>
                        <w:tblGrid>
                          <w:gridCol w:w="2900"/>
                          <w:gridCol w:w="2900"/>
                          <w:gridCol w:w="2900"/>
                        </w:tblGrid>
                        <w:tr w:rsidR="00631619" w:rsidRPr="00631619" w14:paraId="1B0CBA60" w14:textId="77777777">
                          <w:trPr>
                            <w:jc w:val="center"/>
                          </w:trPr>
                          <w:tc>
                            <w:tcPr>
                              <w:tcW w:w="2900" w:type="dxa"/>
                              <w:vAlign w:val="center"/>
                              <w:hideMark/>
                            </w:tcPr>
                            <w:tbl>
                              <w:tblPr>
                                <w:tblW w:w="5000" w:type="pct"/>
                                <w:tblCellMar>
                                  <w:left w:w="0" w:type="dxa"/>
                                  <w:right w:w="0" w:type="dxa"/>
                                </w:tblCellMar>
                                <w:tblLook w:val="04A0" w:firstRow="1" w:lastRow="0" w:firstColumn="1" w:lastColumn="0" w:noHBand="0" w:noVBand="1"/>
                              </w:tblPr>
                              <w:tblGrid>
                                <w:gridCol w:w="2900"/>
                              </w:tblGrid>
                              <w:tr w:rsidR="00631619" w:rsidRPr="00631619" w14:paraId="723B7C9C" w14:textId="77777777">
                                <w:tc>
                                  <w:tcPr>
                                    <w:tcW w:w="0" w:type="auto"/>
                                    <w:tcMar>
                                      <w:top w:w="150" w:type="dxa"/>
                                      <w:left w:w="375" w:type="dxa"/>
                                      <w:bottom w:w="150" w:type="dxa"/>
                                      <w:right w:w="375" w:type="dxa"/>
                                    </w:tcMar>
                                    <w:vAlign w:val="center"/>
                                    <w:hideMark/>
                                  </w:tcPr>
                                  <w:p w14:paraId="0485DBC2" w14:textId="77777777" w:rsidR="00631619" w:rsidRPr="00631619" w:rsidRDefault="00DA057A">
                                    <w:pPr>
                                      <w:spacing w:line="375" w:lineRule="exact"/>
                                      <w:jc w:val="both"/>
                                      <w:textAlignment w:val="center"/>
                                      <w:rPr>
                                        <w:rFonts w:ascii="Dubai" w:hAnsi="Dubai" w:cs="Dubai"/>
                                        <w:color w:val="000000" w:themeColor="text1"/>
                                        <w:sz w:val="18"/>
                                        <w:szCs w:val="18"/>
                                      </w:rPr>
                                    </w:pPr>
                                    <w:hyperlink r:id="rId9" w:tgtFrame="_blank" w:history="1">
                                      <w:r w:rsidR="00631619" w:rsidRPr="00631619">
                                        <w:rPr>
                                          <w:rStyle w:val="Strong"/>
                                          <w:rFonts w:ascii="Dubai" w:hAnsi="Dubai" w:cs="Dubai"/>
                                          <w:color w:val="000000" w:themeColor="text1"/>
                                          <w:sz w:val="18"/>
                                          <w:szCs w:val="18"/>
                                        </w:rPr>
                                        <w:t>13950 Milton Ave, Ste 200A Westminster, CA 92683, USA</w:t>
                                      </w:r>
                                    </w:hyperlink>
                                  </w:p>
                                  <w:p w14:paraId="1E4C5A93" w14:textId="77777777" w:rsidR="00631619" w:rsidRPr="00631619" w:rsidRDefault="00DA057A">
                                    <w:pPr>
                                      <w:spacing w:line="375" w:lineRule="exact"/>
                                      <w:jc w:val="both"/>
                                      <w:textAlignment w:val="center"/>
                                      <w:rPr>
                                        <w:rFonts w:ascii="Dubai" w:hAnsi="Dubai" w:cs="Dubai"/>
                                        <w:color w:val="000000" w:themeColor="text1"/>
                                        <w:sz w:val="18"/>
                                        <w:szCs w:val="18"/>
                                      </w:rPr>
                                    </w:pPr>
                                    <w:hyperlink r:id="rId10" w:tgtFrame="_blank" w:history="1">
                                      <w:r w:rsidR="00631619" w:rsidRPr="00631619">
                                        <w:rPr>
                                          <w:rStyle w:val="Strong"/>
                                          <w:rFonts w:ascii="Dubai" w:hAnsi="Dubai" w:cs="Dubai"/>
                                          <w:color w:val="000000" w:themeColor="text1"/>
                                          <w:sz w:val="18"/>
                                          <w:szCs w:val="18"/>
                                        </w:rPr>
                                        <w:t>714-625-8566</w:t>
                                      </w:r>
                                    </w:hyperlink>
                                  </w:p>
                                </w:tc>
                              </w:tr>
                            </w:tbl>
                            <w:p w14:paraId="6F286A40" w14:textId="77777777" w:rsidR="00631619" w:rsidRPr="00631619" w:rsidRDefault="00631619">
                              <w:pPr>
                                <w:rPr>
                                  <w:color w:val="000000" w:themeColor="text1"/>
                                  <w:sz w:val="18"/>
                                  <w:szCs w:val="18"/>
                                </w:rPr>
                              </w:pPr>
                            </w:p>
                          </w:tc>
                          <w:tc>
                            <w:tcPr>
                              <w:tcW w:w="2900" w:type="dxa"/>
                              <w:vAlign w:val="center"/>
                              <w:hideMark/>
                            </w:tcPr>
                            <w:tbl>
                              <w:tblPr>
                                <w:tblW w:w="5000" w:type="pct"/>
                                <w:tblCellMar>
                                  <w:left w:w="0" w:type="dxa"/>
                                  <w:right w:w="0" w:type="dxa"/>
                                </w:tblCellMar>
                                <w:tblLook w:val="04A0" w:firstRow="1" w:lastRow="0" w:firstColumn="1" w:lastColumn="0" w:noHBand="0" w:noVBand="1"/>
                              </w:tblPr>
                              <w:tblGrid>
                                <w:gridCol w:w="2900"/>
                              </w:tblGrid>
                              <w:tr w:rsidR="00631619" w:rsidRPr="00631619" w14:paraId="603A44D3" w14:textId="77777777">
                                <w:tc>
                                  <w:tcPr>
                                    <w:tcW w:w="0" w:type="auto"/>
                                    <w:tcMar>
                                      <w:top w:w="0" w:type="dxa"/>
                                      <w:left w:w="375" w:type="dxa"/>
                                      <w:bottom w:w="0" w:type="dxa"/>
                                      <w:right w:w="375" w:type="dxa"/>
                                    </w:tcMar>
                                    <w:vAlign w:val="center"/>
                                    <w:hideMark/>
                                  </w:tcPr>
                                  <w:p w14:paraId="7C810392" w14:textId="77777777" w:rsidR="00631619" w:rsidRPr="00631619" w:rsidRDefault="00631619">
                                    <w:pPr>
                                      <w:pStyle w:val="i"/>
                                      <w:spacing w:before="0" w:after="150" w:line="252" w:lineRule="auto"/>
                                      <w:jc w:val="both"/>
                                      <w:rPr>
                                        <w:rFonts w:ascii="Dubai" w:hAnsi="Dubai" w:cs="Dubai"/>
                                        <w:color w:val="000000" w:themeColor="text1"/>
                                        <w:sz w:val="18"/>
                                        <w:szCs w:val="18"/>
                                      </w:rPr>
                                    </w:pPr>
                                    <w:r w:rsidRPr="00631619">
                                      <w:rPr>
                                        <w:rFonts w:ascii="Dubai" w:hAnsi="Dubai" w:cs="Dubai"/>
                                        <w:color w:val="000000" w:themeColor="text1"/>
                                        <w:sz w:val="18"/>
                                        <w:szCs w:val="18"/>
                                      </w:rPr>
                                      <w:t>Share Via:</w:t>
                                    </w:r>
                                  </w:p>
                                  <w:p w14:paraId="7C72EEA6" w14:textId="30A3455D" w:rsidR="00631619" w:rsidRPr="00631619" w:rsidRDefault="00DA057A">
                                    <w:pPr>
                                      <w:pStyle w:val="NormalWeb"/>
                                      <w:spacing w:before="0" w:beforeAutospacing="0" w:after="0" w:afterAutospacing="0" w:line="252" w:lineRule="auto"/>
                                      <w:jc w:val="both"/>
                                      <w:rPr>
                                        <w:rFonts w:ascii="Dubai" w:hAnsi="Dubai" w:cs="Dubai"/>
                                        <w:color w:val="000000" w:themeColor="text1"/>
                                        <w:sz w:val="18"/>
                                        <w:szCs w:val="18"/>
                                      </w:rPr>
                                    </w:pPr>
                                    <w:hyperlink r:id="rId11" w:tgtFrame="_blank" w:history="1">
                                      <w:r w:rsidR="00631619" w:rsidRPr="00631619">
                                        <w:rPr>
                                          <w:rFonts w:ascii="Dubai" w:hAnsi="Dubai" w:cs="Dubai"/>
                                          <w:noProof/>
                                          <w:color w:val="000000" w:themeColor="text1"/>
                                          <w:sz w:val="18"/>
                                          <w:szCs w:val="18"/>
                                        </w:rPr>
                                        <w:drawing>
                                          <wp:inline distT="0" distB="0" distL="0" distR="0" wp14:anchorId="757CB7F0" wp14:editId="78174AF3">
                                            <wp:extent cx="285750" cy="2762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00631619" w:rsidRPr="00631619">
                                        <w:rPr>
                                          <w:rFonts w:ascii="Dubai" w:hAnsi="Dubai" w:cs="Dubai"/>
                                          <w:noProof/>
                                          <w:color w:val="000000" w:themeColor="text1"/>
                                          <w:sz w:val="18"/>
                                          <w:szCs w:val="18"/>
                                        </w:rPr>
                                        <w:drawing>
                                          <wp:inline distT="0" distB="0" distL="0" distR="0" wp14:anchorId="4CA95910" wp14:editId="46A582B3">
                                            <wp:extent cx="47625" cy="28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7625" cy="28575"/>
                                                    </a:xfrm>
                                                    <a:prstGeom prst="rect">
                                                      <a:avLst/>
                                                    </a:prstGeom>
                                                    <a:noFill/>
                                                    <a:ln>
                                                      <a:noFill/>
                                                    </a:ln>
                                                  </pic:spPr>
                                                </pic:pic>
                                              </a:graphicData>
                                            </a:graphic>
                                          </wp:inline>
                                        </w:drawing>
                                      </w:r>
                                    </w:hyperlink>
                                    <w:hyperlink r:id="rId16" w:tgtFrame="_blank" w:history="1">
                                      <w:r w:rsidR="00631619" w:rsidRPr="00631619">
                                        <w:rPr>
                                          <w:rFonts w:ascii="Dubai" w:hAnsi="Dubai" w:cs="Dubai"/>
                                          <w:noProof/>
                                          <w:color w:val="000000" w:themeColor="text1"/>
                                          <w:sz w:val="18"/>
                                          <w:szCs w:val="18"/>
                                        </w:rPr>
                                        <w:drawing>
                                          <wp:inline distT="0" distB="0" distL="0" distR="0" wp14:anchorId="17CAA3CA" wp14:editId="1C518985">
                                            <wp:extent cx="276225" cy="276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631619" w:rsidRPr="00631619">
                                        <w:rPr>
                                          <w:rFonts w:ascii="Dubai" w:hAnsi="Dubai" w:cs="Dubai"/>
                                          <w:noProof/>
                                          <w:color w:val="000000" w:themeColor="text1"/>
                                          <w:sz w:val="18"/>
                                          <w:szCs w:val="18"/>
                                        </w:rPr>
                                        <w:drawing>
                                          <wp:inline distT="0" distB="0" distL="0" distR="0" wp14:anchorId="53FA4237" wp14:editId="1AF9D12A">
                                            <wp:extent cx="57150" cy="28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7150" cy="28575"/>
                                                    </a:xfrm>
                                                    <a:prstGeom prst="rect">
                                                      <a:avLst/>
                                                    </a:prstGeom>
                                                    <a:noFill/>
                                                    <a:ln>
                                                      <a:noFill/>
                                                    </a:ln>
                                                  </pic:spPr>
                                                </pic:pic>
                                              </a:graphicData>
                                            </a:graphic>
                                          </wp:inline>
                                        </w:drawing>
                                      </w:r>
                                    </w:hyperlink>
                                    <w:r w:rsidR="00631619" w:rsidRPr="00631619">
                                      <w:rPr>
                                        <w:rFonts w:ascii="Dubai" w:hAnsi="Dubai" w:cs="Dubai"/>
                                        <w:noProof/>
                                        <w:color w:val="000000" w:themeColor="text1"/>
                                        <w:sz w:val="18"/>
                                        <w:szCs w:val="18"/>
                                      </w:rPr>
                                      <w:drawing>
                                        <wp:inline distT="0" distB="0" distL="0" distR="0" wp14:anchorId="42CB1CE9" wp14:editId="3AD7102A">
                                          <wp:extent cx="276225" cy="276225"/>
                                          <wp:effectExtent l="0" t="0" r="9525" b="9525"/>
                                          <wp:docPr id="3" name="Picture 3">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r>
                            </w:tbl>
                            <w:p w14:paraId="366F297F" w14:textId="77777777" w:rsidR="00631619" w:rsidRPr="00631619" w:rsidRDefault="00631619">
                              <w:pPr>
                                <w:rPr>
                                  <w:color w:val="000000" w:themeColor="text1"/>
                                  <w:sz w:val="18"/>
                                  <w:szCs w:val="18"/>
                                </w:rPr>
                              </w:pPr>
                            </w:p>
                          </w:tc>
                          <w:tc>
                            <w:tcPr>
                              <w:tcW w:w="2900" w:type="dxa"/>
                              <w:vAlign w:val="center"/>
                              <w:hideMark/>
                            </w:tcPr>
                            <w:tbl>
                              <w:tblPr>
                                <w:tblW w:w="5000" w:type="pct"/>
                                <w:tblCellMar>
                                  <w:left w:w="0" w:type="dxa"/>
                                  <w:right w:w="0" w:type="dxa"/>
                                </w:tblCellMar>
                                <w:tblLook w:val="04A0" w:firstRow="1" w:lastRow="0" w:firstColumn="1" w:lastColumn="0" w:noHBand="0" w:noVBand="1"/>
                              </w:tblPr>
                              <w:tblGrid>
                                <w:gridCol w:w="2900"/>
                              </w:tblGrid>
                              <w:tr w:rsidR="00631619" w:rsidRPr="00631619" w14:paraId="619CACCE"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2900"/>
                                    </w:tblGrid>
                                    <w:tr w:rsidR="00631619" w:rsidRPr="00631619" w14:paraId="13F8F62E" w14:textId="77777777">
                                      <w:tc>
                                        <w:tcPr>
                                          <w:tcW w:w="0" w:type="auto"/>
                                          <w:tcMar>
                                            <w:top w:w="150" w:type="dxa"/>
                                            <w:left w:w="150" w:type="dxa"/>
                                            <w:bottom w:w="150" w:type="dxa"/>
                                            <w:right w:w="0" w:type="dxa"/>
                                          </w:tcMar>
                                          <w:vAlign w:val="center"/>
                                          <w:hideMark/>
                                        </w:tcPr>
                                        <w:p w14:paraId="6197B49E" w14:textId="3D4BD8BE" w:rsidR="00631619" w:rsidRPr="00631619" w:rsidRDefault="00DA057A">
                                          <w:pPr>
                                            <w:spacing w:line="252" w:lineRule="auto"/>
                                            <w:jc w:val="both"/>
                                            <w:textAlignment w:val="center"/>
                                            <w:rPr>
                                              <w:rFonts w:ascii="Dubai" w:hAnsi="Dubai" w:cs="Dubai"/>
                                              <w:color w:val="000000" w:themeColor="text1"/>
                                              <w:sz w:val="18"/>
                                              <w:szCs w:val="18"/>
                                            </w:rPr>
                                          </w:pPr>
                                          <w:hyperlink r:id="rId24" w:tgtFrame="_blank" w:history="1">
                                            <w:r w:rsidR="00631619" w:rsidRPr="00631619">
                                              <w:rPr>
                                                <w:rStyle w:val="Strong"/>
                                                <w:rFonts w:ascii="Dubai" w:hAnsi="Dubai" w:cs="Dubai"/>
                                                <w:color w:val="000000" w:themeColor="text1"/>
                                                <w:sz w:val="18"/>
                                                <w:szCs w:val="18"/>
                                              </w:rPr>
                                              <w:t>Please visit our website</w:t>
                                            </w:r>
                                            <w:r w:rsidR="00631619" w:rsidRPr="00631619">
                                              <w:rPr>
                                                <w:rStyle w:val="Hyperlink"/>
                                                <w:rFonts w:ascii="Calibri" w:hAnsi="Calibri" w:cs="Calibri"/>
                                                <w:color w:val="000000" w:themeColor="text1"/>
                                                <w:sz w:val="18"/>
                                                <w:szCs w:val="18"/>
                                              </w:rPr>
                                              <w:t xml:space="preserve">  </w:t>
                                            </w:r>
                                            <w:r w:rsidR="00631619" w:rsidRPr="00631619">
                                              <w:rPr>
                                                <w:rFonts w:ascii="Dubai" w:hAnsi="Dubai" w:cs="Dubai"/>
                                                <w:noProof/>
                                                <w:color w:val="000000" w:themeColor="text1"/>
                                                <w:sz w:val="18"/>
                                                <w:szCs w:val="18"/>
                                              </w:rPr>
                                              <w:drawing>
                                                <wp:inline distT="0" distB="0" distL="0" distR="0" wp14:anchorId="0520E3D3" wp14:editId="1D6B6D46">
                                                  <wp:extent cx="24765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hyperlink>
                                        </w:p>
                                      </w:tc>
                                    </w:tr>
                                  </w:tbl>
                                  <w:p w14:paraId="510901F3" w14:textId="77777777" w:rsidR="00631619" w:rsidRPr="00631619" w:rsidRDefault="00631619">
                                    <w:pPr>
                                      <w:rPr>
                                        <w:color w:val="000000" w:themeColor="text1"/>
                                        <w:sz w:val="18"/>
                                        <w:szCs w:val="18"/>
                                      </w:rPr>
                                    </w:pPr>
                                  </w:p>
                                </w:tc>
                              </w:tr>
                            </w:tbl>
                            <w:p w14:paraId="529E3965" w14:textId="77777777" w:rsidR="00631619" w:rsidRPr="00631619" w:rsidRDefault="00631619">
                              <w:pPr>
                                <w:rPr>
                                  <w:color w:val="000000" w:themeColor="text1"/>
                                  <w:sz w:val="18"/>
                                  <w:szCs w:val="18"/>
                                </w:rPr>
                              </w:pPr>
                            </w:p>
                          </w:tc>
                        </w:tr>
                      </w:tbl>
                      <w:p w14:paraId="5256B0D1" w14:textId="77777777" w:rsidR="00631619" w:rsidRPr="00631619" w:rsidRDefault="00631619">
                        <w:pPr>
                          <w:jc w:val="center"/>
                          <w:rPr>
                            <w:color w:val="000000" w:themeColor="text1"/>
                            <w:sz w:val="18"/>
                            <w:szCs w:val="18"/>
                          </w:rPr>
                        </w:pPr>
                      </w:p>
                    </w:tc>
                  </w:tr>
                </w:tbl>
                <w:p w14:paraId="0063EB30" w14:textId="77777777" w:rsidR="00631619" w:rsidRPr="00631619" w:rsidRDefault="00631619">
                  <w:pPr>
                    <w:jc w:val="center"/>
                    <w:rPr>
                      <w:color w:val="000000" w:themeColor="text1"/>
                      <w:sz w:val="18"/>
                      <w:szCs w:val="18"/>
                    </w:rPr>
                  </w:pPr>
                </w:p>
              </w:tc>
            </w:tr>
          </w:tbl>
          <w:p w14:paraId="4C0F06DF" w14:textId="77777777" w:rsidR="00631619" w:rsidRPr="00631619" w:rsidRDefault="00631619">
            <w:pPr>
              <w:jc w:val="center"/>
              <w:rPr>
                <w:color w:val="000000" w:themeColor="text1"/>
                <w:sz w:val="18"/>
                <w:szCs w:val="18"/>
              </w:rPr>
            </w:pPr>
          </w:p>
        </w:tc>
      </w:tr>
      <w:tr w:rsidR="00631619" w:rsidRPr="00631619" w14:paraId="2019765A" w14:textId="77777777" w:rsidTr="00631619">
        <w:trPr>
          <w:jc w:val="center"/>
        </w:trPr>
        <w:tc>
          <w:tcPr>
            <w:tcW w:w="0" w:type="auto"/>
            <w:vAlign w:val="center"/>
            <w:hideMark/>
          </w:tcPr>
          <w:tbl>
            <w:tblPr>
              <w:tblW w:w="10500" w:type="dxa"/>
              <w:jc w:val="center"/>
              <w:tblCellMar>
                <w:left w:w="0" w:type="dxa"/>
                <w:right w:w="0" w:type="dxa"/>
              </w:tblCellMar>
              <w:tblLook w:val="04A0" w:firstRow="1" w:lastRow="0" w:firstColumn="1" w:lastColumn="0" w:noHBand="0" w:noVBand="1"/>
            </w:tblPr>
            <w:tblGrid>
              <w:gridCol w:w="10500"/>
            </w:tblGrid>
            <w:tr w:rsidR="00631619" w:rsidRPr="00631619" w14:paraId="6BC35266" w14:textId="7777777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500"/>
                  </w:tblGrid>
                  <w:tr w:rsidR="00631619" w:rsidRPr="00631619" w14:paraId="5BE390DE" w14:textId="77777777">
                    <w:trPr>
                      <w:jc w:val="center"/>
                    </w:trPr>
                    <w:tc>
                      <w:tcPr>
                        <w:tcW w:w="0" w:type="auto"/>
                        <w:shd w:val="clear" w:color="auto" w:fill="FFFFFF"/>
                        <w:tcMar>
                          <w:top w:w="0" w:type="dxa"/>
                          <w:left w:w="900" w:type="dxa"/>
                          <w:bottom w:w="300" w:type="dxa"/>
                          <w:right w:w="900" w:type="dxa"/>
                        </w:tcMar>
                        <w:vAlign w:val="center"/>
                        <w:hideMark/>
                      </w:tcPr>
                      <w:tbl>
                        <w:tblPr>
                          <w:tblW w:w="0" w:type="auto"/>
                          <w:jc w:val="center"/>
                          <w:tblCellMar>
                            <w:left w:w="0" w:type="dxa"/>
                            <w:right w:w="0" w:type="dxa"/>
                          </w:tblCellMar>
                          <w:tblLook w:val="04A0" w:firstRow="1" w:lastRow="0" w:firstColumn="1" w:lastColumn="0" w:noHBand="0" w:noVBand="1"/>
                        </w:tblPr>
                        <w:tblGrid>
                          <w:gridCol w:w="8700"/>
                        </w:tblGrid>
                        <w:tr w:rsidR="00631619" w:rsidRPr="00631619" w14:paraId="79DA0949" w14:textId="77777777">
                          <w:trPr>
                            <w:jc w:val="center"/>
                          </w:trPr>
                          <w:tc>
                            <w:tcPr>
                              <w:tcW w:w="8700" w:type="dxa"/>
                              <w:hideMark/>
                            </w:tcPr>
                            <w:tbl>
                              <w:tblPr>
                                <w:tblW w:w="5000" w:type="pct"/>
                                <w:tblCellMar>
                                  <w:left w:w="0" w:type="dxa"/>
                                  <w:right w:w="0" w:type="dxa"/>
                                </w:tblCellMar>
                                <w:tblLook w:val="04A0" w:firstRow="1" w:lastRow="0" w:firstColumn="1" w:lastColumn="0" w:noHBand="0" w:noVBand="1"/>
                              </w:tblPr>
                              <w:tblGrid>
                                <w:gridCol w:w="8700"/>
                              </w:tblGrid>
                              <w:tr w:rsidR="00631619" w:rsidRPr="00631619" w14:paraId="2B299FAE" w14:textId="77777777">
                                <w:tc>
                                  <w:tcPr>
                                    <w:tcW w:w="0" w:type="auto"/>
                                    <w:shd w:val="clear" w:color="auto" w:fill="2A2C2E"/>
                                    <w:tcMar>
                                      <w:top w:w="180" w:type="dxa"/>
                                      <w:left w:w="150" w:type="dxa"/>
                                      <w:bottom w:w="180" w:type="dxa"/>
                                      <w:right w:w="150" w:type="dxa"/>
                                    </w:tcMar>
                                    <w:vAlign w:val="center"/>
                                    <w:hideMark/>
                                  </w:tcPr>
                                  <w:p w14:paraId="242499B6" w14:textId="6BAD79B7" w:rsidR="00631619" w:rsidRPr="00631619" w:rsidRDefault="00631619">
                                    <w:pPr>
                                      <w:spacing w:line="270" w:lineRule="exact"/>
                                      <w:jc w:val="both"/>
                                      <w:rPr>
                                        <w:rFonts w:ascii="Dubai" w:hAnsi="Dubai" w:cs="Dubai"/>
                                        <w:color w:val="000000" w:themeColor="text1"/>
                                        <w:sz w:val="18"/>
                                        <w:szCs w:val="18"/>
                                      </w:rPr>
                                    </w:pPr>
                                    <w:r w:rsidRPr="00631619">
                                      <w:rPr>
                                        <w:rFonts w:ascii="Dubai" w:hAnsi="Dubai" w:cs="Dubai"/>
                                        <w:color w:val="000000" w:themeColor="text1"/>
                                        <w:sz w:val="18"/>
                                        <w:szCs w:val="18"/>
                                      </w:rPr>
                                      <w:t>Created with‌ </w:t>
                                    </w:r>
                                    <w:r w:rsidRPr="00631619">
                                      <w:rPr>
                                        <w:rFonts w:ascii="Dubai" w:hAnsi="Dubai" w:cs="Dubai"/>
                                        <w:noProof/>
                                        <w:color w:val="000000" w:themeColor="text1"/>
                                        <w:sz w:val="18"/>
                                        <w:szCs w:val="18"/>
                                      </w:rPr>
                                      <w:drawing>
                                        <wp:inline distT="0" distB="0" distL="0" distR="0" wp14:anchorId="59D0CC93" wp14:editId="069DB821">
                                          <wp:extent cx="923925" cy="171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923925" cy="171450"/>
                                                  </a:xfrm>
                                                  <a:prstGeom prst="rect">
                                                    <a:avLst/>
                                                  </a:prstGeom>
                                                  <a:noFill/>
                                                  <a:ln>
                                                    <a:noFill/>
                                                  </a:ln>
                                                </pic:spPr>
                                              </pic:pic>
                                            </a:graphicData>
                                          </a:graphic>
                                        </wp:inline>
                                      </w:drawing>
                                    </w:r>
                                    <w:r w:rsidRPr="00631619">
                                      <w:rPr>
                                        <w:rFonts w:ascii="Dubai" w:hAnsi="Dubai" w:cs="Dubai"/>
                                        <w:color w:val="000000" w:themeColor="text1"/>
                                        <w:sz w:val="18"/>
                                        <w:szCs w:val="18"/>
                                      </w:rPr>
                                      <w:t>‌ Love it?‌ </w:t>
                                    </w:r>
                                    <w:hyperlink r:id="rId29" w:tgtFrame="_blank" w:history="1">
                                      <w:r w:rsidRPr="00631619">
                                        <w:rPr>
                                          <w:rStyle w:val="Strong"/>
                                          <w:rFonts w:ascii="Dubai" w:hAnsi="Dubai" w:cs="Dubai"/>
                                          <w:b w:val="0"/>
                                          <w:bCs w:val="0"/>
                                          <w:color w:val="000000" w:themeColor="text1"/>
                                          <w:sz w:val="18"/>
                                          <w:szCs w:val="18"/>
                                        </w:rPr>
                                        <w:t>Discover more</w:t>
                                      </w:r>
                                    </w:hyperlink>
                                  </w:p>
                                </w:tc>
                              </w:tr>
                            </w:tbl>
                            <w:p w14:paraId="76DF9167" w14:textId="77777777" w:rsidR="00631619" w:rsidRPr="00631619" w:rsidRDefault="00631619">
                              <w:pPr>
                                <w:rPr>
                                  <w:color w:val="000000" w:themeColor="text1"/>
                                  <w:sz w:val="18"/>
                                  <w:szCs w:val="18"/>
                                </w:rPr>
                              </w:pPr>
                            </w:p>
                          </w:tc>
                        </w:tr>
                      </w:tbl>
                      <w:p w14:paraId="3CA332E0" w14:textId="77777777" w:rsidR="00631619" w:rsidRPr="00631619" w:rsidRDefault="00631619">
                        <w:pPr>
                          <w:jc w:val="center"/>
                          <w:rPr>
                            <w:color w:val="000000" w:themeColor="text1"/>
                            <w:sz w:val="18"/>
                            <w:szCs w:val="18"/>
                          </w:rPr>
                        </w:pPr>
                      </w:p>
                    </w:tc>
                  </w:tr>
                </w:tbl>
                <w:p w14:paraId="44397827" w14:textId="77777777" w:rsidR="00631619" w:rsidRPr="00631619" w:rsidRDefault="00631619">
                  <w:pPr>
                    <w:jc w:val="center"/>
                    <w:rPr>
                      <w:color w:val="000000" w:themeColor="text1"/>
                      <w:sz w:val="18"/>
                      <w:szCs w:val="18"/>
                    </w:rPr>
                  </w:pPr>
                </w:p>
              </w:tc>
            </w:tr>
          </w:tbl>
          <w:p w14:paraId="3F3CF1EA" w14:textId="77777777" w:rsidR="00631619" w:rsidRPr="00631619" w:rsidRDefault="00631619">
            <w:pPr>
              <w:jc w:val="center"/>
              <w:rPr>
                <w:color w:val="000000" w:themeColor="text1"/>
                <w:sz w:val="18"/>
                <w:szCs w:val="18"/>
              </w:rPr>
            </w:pPr>
          </w:p>
        </w:tc>
      </w:tr>
    </w:tbl>
    <w:p w14:paraId="0BDE1418" w14:textId="77777777" w:rsidR="00631619" w:rsidRPr="00631619" w:rsidRDefault="00631619" w:rsidP="00631619">
      <w:pPr>
        <w:jc w:val="both"/>
        <w:rPr>
          <w:rFonts w:ascii="Dubai" w:hAnsi="Dubai" w:cs="Dubai"/>
          <w:color w:val="000000" w:themeColor="text1"/>
          <w:sz w:val="18"/>
          <w:szCs w:val="18"/>
        </w:rPr>
      </w:pPr>
    </w:p>
    <w:p w14:paraId="61B59570" w14:textId="77777777" w:rsidR="00631619" w:rsidRPr="00631619" w:rsidRDefault="00631619" w:rsidP="00631619">
      <w:pPr>
        <w:jc w:val="both"/>
        <w:rPr>
          <w:rFonts w:ascii="Dubai" w:hAnsi="Dubai" w:cs="Dubai"/>
          <w:i/>
          <w:iCs/>
          <w:color w:val="000000" w:themeColor="text1"/>
          <w:sz w:val="18"/>
          <w:szCs w:val="18"/>
        </w:rPr>
      </w:pPr>
    </w:p>
    <w:p w14:paraId="0E32D6C9" w14:textId="32068755" w:rsidR="00631619" w:rsidRPr="00631619" w:rsidRDefault="00631619" w:rsidP="00631619">
      <w:pPr>
        <w:jc w:val="both"/>
        <w:rPr>
          <w:rFonts w:ascii="Dubai" w:hAnsi="Dubai" w:cs="Dubai"/>
          <w:i/>
          <w:iCs/>
          <w:color w:val="000000" w:themeColor="text1"/>
          <w:sz w:val="18"/>
          <w:szCs w:val="18"/>
        </w:rPr>
      </w:pPr>
      <w:r w:rsidRPr="00631619">
        <w:rPr>
          <w:rFonts w:ascii="Calibri" w:hAnsi="Calibri" w:cs="Calibri"/>
          <w:i/>
          <w:iCs/>
          <w:color w:val="000000" w:themeColor="text1"/>
          <w:sz w:val="18"/>
          <w:szCs w:val="18"/>
        </w:rPr>
        <w:t xml:space="preserve">This Newsletter is intended to be for informational purposes only. This information does not constitute legal advice. The law is constantly </w:t>
      </w:r>
      <w:r w:rsidR="00DA057A" w:rsidRPr="00631619">
        <w:rPr>
          <w:rFonts w:ascii="Calibri" w:hAnsi="Calibri" w:cs="Calibri"/>
          <w:i/>
          <w:iCs/>
          <w:color w:val="000000" w:themeColor="text1"/>
          <w:sz w:val="18"/>
          <w:szCs w:val="18"/>
        </w:rPr>
        <w:t>changing,</w:t>
      </w:r>
      <w:r w:rsidRPr="00631619">
        <w:rPr>
          <w:rFonts w:ascii="Calibri" w:hAnsi="Calibri" w:cs="Calibri"/>
          <w:i/>
          <w:iCs/>
          <w:color w:val="000000" w:themeColor="text1"/>
          <w:sz w:val="18"/>
          <w:szCs w:val="18"/>
        </w:rPr>
        <w:t xml:space="preserve"> and the information may not be complete or correct depending on the date of the article and your particular legal problem. The use of information from this article does not create any type of attorney-client relationship. Information included in this Newsletter may be considered legal advertising under the Rules of Professional Conduct.</w:t>
      </w:r>
    </w:p>
    <w:p w14:paraId="4F66A27A" w14:textId="77777777" w:rsidR="00631619" w:rsidRPr="00631619" w:rsidRDefault="00631619" w:rsidP="00631619">
      <w:pPr>
        <w:jc w:val="both"/>
        <w:rPr>
          <w:rFonts w:ascii="Dubai" w:hAnsi="Dubai" w:cs="Dubai"/>
          <w:color w:val="000000" w:themeColor="text1"/>
          <w:sz w:val="18"/>
          <w:szCs w:val="18"/>
        </w:rPr>
      </w:pPr>
    </w:p>
    <w:p w14:paraId="2F740AC6" w14:textId="77777777" w:rsidR="00631619" w:rsidRPr="00631619" w:rsidRDefault="00631619" w:rsidP="00631619">
      <w:pPr>
        <w:jc w:val="both"/>
        <w:rPr>
          <w:rFonts w:ascii="Dubai" w:hAnsi="Dubai" w:cs="Dubai"/>
          <w:color w:val="000000" w:themeColor="text1"/>
          <w:sz w:val="18"/>
          <w:szCs w:val="18"/>
        </w:rPr>
      </w:pPr>
      <w:r w:rsidRPr="00631619">
        <w:rPr>
          <w:rFonts w:ascii="Dubai" w:hAnsi="Dubai" w:cs="Dubai"/>
          <w:color w:val="000000" w:themeColor="text1"/>
          <w:sz w:val="18"/>
          <w:szCs w:val="18"/>
        </w:rPr>
        <w:t xml:space="preserve"> Should you wish to </w:t>
      </w:r>
      <w:r w:rsidRPr="00631619">
        <w:rPr>
          <w:rFonts w:ascii="Dubai" w:hAnsi="Dubai" w:cs="Dubai"/>
          <w:color w:val="000000" w:themeColor="text1"/>
          <w:sz w:val="18"/>
          <w:szCs w:val="18"/>
          <w:u w:val="single"/>
        </w:rPr>
        <w:t>unsubscribe to our MSKW Newsletter,</w:t>
      </w:r>
      <w:r w:rsidRPr="00631619">
        <w:rPr>
          <w:rFonts w:ascii="Dubai" w:hAnsi="Dubai" w:cs="Dubai"/>
          <w:color w:val="000000" w:themeColor="text1"/>
          <w:sz w:val="18"/>
          <w:szCs w:val="18"/>
        </w:rPr>
        <w:t xml:space="preserve"> please reply to this message and type: Unsubscribe.</w:t>
      </w:r>
    </w:p>
    <w:p w14:paraId="01A33B6E" w14:textId="77777777" w:rsidR="00631619" w:rsidRPr="00631619" w:rsidRDefault="00631619" w:rsidP="00D46B41">
      <w:pPr>
        <w:jc w:val="both"/>
        <w:rPr>
          <w:rFonts w:ascii="Dubai" w:hAnsi="Dubai" w:cs="Dubai"/>
          <w:color w:val="000000" w:themeColor="text1"/>
          <w:sz w:val="24"/>
          <w:szCs w:val="24"/>
        </w:rPr>
      </w:pPr>
    </w:p>
    <w:sectPr w:rsidR="00631619" w:rsidRPr="00631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105B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F94FC7"/>
    <w:multiLevelType w:val="hybridMultilevel"/>
    <w:tmpl w:val="D1AC433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E4351"/>
    <w:multiLevelType w:val="hybridMultilevel"/>
    <w:tmpl w:val="1264DE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8165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8B46A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8E1A4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B7700D"/>
    <w:multiLevelType w:val="hybridMultilevel"/>
    <w:tmpl w:val="BD447CB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236374"/>
    <w:multiLevelType w:val="hybridMultilevel"/>
    <w:tmpl w:val="B8226182"/>
    <w:lvl w:ilvl="0" w:tplc="9A842158">
      <w:start w:val="1"/>
      <w:numFmt w:val="upperLetter"/>
      <w:lvlText w:val="%1."/>
      <w:lvlJc w:val="left"/>
      <w:pPr>
        <w:ind w:left="720" w:hanging="360"/>
      </w:pPr>
      <w:rPr>
        <w:rFonts w:hint="default"/>
        <w:color w:val="33333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6F19E5"/>
    <w:multiLevelType w:val="hybridMultilevel"/>
    <w:tmpl w:val="F626C1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4"/>
  </w:num>
  <w:num w:numId="5">
    <w:abstractNumId w:val="5"/>
  </w:num>
  <w:num w:numId="6">
    <w:abstractNumId w:val="6"/>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98B5202-7E5A-46F8-865D-2AED0D2764A7}"/>
    <w:docVar w:name="dgnword-eventsink" w:val="2471304019968"/>
  </w:docVars>
  <w:rsids>
    <w:rsidRoot w:val="002F2FBA"/>
    <w:rsid w:val="00027199"/>
    <w:rsid w:val="00027F62"/>
    <w:rsid w:val="00032F7C"/>
    <w:rsid w:val="00032FDF"/>
    <w:rsid w:val="00047F66"/>
    <w:rsid w:val="00071A89"/>
    <w:rsid w:val="000750A6"/>
    <w:rsid w:val="00077BE9"/>
    <w:rsid w:val="0008316B"/>
    <w:rsid w:val="000977EF"/>
    <w:rsid w:val="000B1BC5"/>
    <w:rsid w:val="000D639F"/>
    <w:rsid w:val="000D7CCA"/>
    <w:rsid w:val="00101C7E"/>
    <w:rsid w:val="00102DBB"/>
    <w:rsid w:val="0013062A"/>
    <w:rsid w:val="001427E3"/>
    <w:rsid w:val="001474A3"/>
    <w:rsid w:val="00152473"/>
    <w:rsid w:val="001649B8"/>
    <w:rsid w:val="00183B8A"/>
    <w:rsid w:val="00183E75"/>
    <w:rsid w:val="00190449"/>
    <w:rsid w:val="001A0DEF"/>
    <w:rsid w:val="001A22CA"/>
    <w:rsid w:val="001D0F64"/>
    <w:rsid w:val="001D7E64"/>
    <w:rsid w:val="001E6A87"/>
    <w:rsid w:val="00215C3A"/>
    <w:rsid w:val="00231989"/>
    <w:rsid w:val="00243BA3"/>
    <w:rsid w:val="00243E4F"/>
    <w:rsid w:val="00253E45"/>
    <w:rsid w:val="00272D9D"/>
    <w:rsid w:val="00283F9F"/>
    <w:rsid w:val="00290542"/>
    <w:rsid w:val="002A7148"/>
    <w:rsid w:val="002B4BE4"/>
    <w:rsid w:val="002C0FF7"/>
    <w:rsid w:val="002C2F80"/>
    <w:rsid w:val="002E4BD4"/>
    <w:rsid w:val="002F2FBA"/>
    <w:rsid w:val="002F56EC"/>
    <w:rsid w:val="00301588"/>
    <w:rsid w:val="003042E0"/>
    <w:rsid w:val="00324B7D"/>
    <w:rsid w:val="00341BAD"/>
    <w:rsid w:val="00341EDD"/>
    <w:rsid w:val="003505C4"/>
    <w:rsid w:val="003624DF"/>
    <w:rsid w:val="00365B23"/>
    <w:rsid w:val="00367CF5"/>
    <w:rsid w:val="003754E0"/>
    <w:rsid w:val="00381315"/>
    <w:rsid w:val="003A0671"/>
    <w:rsid w:val="003B100E"/>
    <w:rsid w:val="003B6394"/>
    <w:rsid w:val="003D526E"/>
    <w:rsid w:val="003D70A4"/>
    <w:rsid w:val="003E1254"/>
    <w:rsid w:val="003E7851"/>
    <w:rsid w:val="003F1203"/>
    <w:rsid w:val="00430145"/>
    <w:rsid w:val="0043629F"/>
    <w:rsid w:val="00437050"/>
    <w:rsid w:val="00445458"/>
    <w:rsid w:val="00447E0C"/>
    <w:rsid w:val="0045165E"/>
    <w:rsid w:val="004814DC"/>
    <w:rsid w:val="004A0BDA"/>
    <w:rsid w:val="004C587B"/>
    <w:rsid w:val="004C685D"/>
    <w:rsid w:val="004C6BAF"/>
    <w:rsid w:val="004C78E7"/>
    <w:rsid w:val="004D7279"/>
    <w:rsid w:val="004F2308"/>
    <w:rsid w:val="0050531E"/>
    <w:rsid w:val="00523AF5"/>
    <w:rsid w:val="00530F75"/>
    <w:rsid w:val="00545D29"/>
    <w:rsid w:val="00545EB6"/>
    <w:rsid w:val="00553508"/>
    <w:rsid w:val="005538FB"/>
    <w:rsid w:val="00556A8C"/>
    <w:rsid w:val="005776F8"/>
    <w:rsid w:val="00590942"/>
    <w:rsid w:val="005B159B"/>
    <w:rsid w:val="006037CF"/>
    <w:rsid w:val="00621975"/>
    <w:rsid w:val="00631619"/>
    <w:rsid w:val="00667A22"/>
    <w:rsid w:val="00683074"/>
    <w:rsid w:val="00686B6A"/>
    <w:rsid w:val="00692551"/>
    <w:rsid w:val="00692F0C"/>
    <w:rsid w:val="006A3FBC"/>
    <w:rsid w:val="006B7C27"/>
    <w:rsid w:val="006F3CA7"/>
    <w:rsid w:val="00700380"/>
    <w:rsid w:val="00742CDD"/>
    <w:rsid w:val="0074505E"/>
    <w:rsid w:val="00756B02"/>
    <w:rsid w:val="0077756B"/>
    <w:rsid w:val="00777D0A"/>
    <w:rsid w:val="007B3E66"/>
    <w:rsid w:val="007D27AF"/>
    <w:rsid w:val="007E28CF"/>
    <w:rsid w:val="007F0482"/>
    <w:rsid w:val="007F6E40"/>
    <w:rsid w:val="00826B18"/>
    <w:rsid w:val="00846935"/>
    <w:rsid w:val="008650EB"/>
    <w:rsid w:val="00870A1F"/>
    <w:rsid w:val="00870BBF"/>
    <w:rsid w:val="00873F8C"/>
    <w:rsid w:val="008744DE"/>
    <w:rsid w:val="00877ACD"/>
    <w:rsid w:val="00880D87"/>
    <w:rsid w:val="008B07F0"/>
    <w:rsid w:val="008B31FD"/>
    <w:rsid w:val="008C3BA9"/>
    <w:rsid w:val="00927B22"/>
    <w:rsid w:val="00932964"/>
    <w:rsid w:val="0099209B"/>
    <w:rsid w:val="009C59D2"/>
    <w:rsid w:val="009F0EE6"/>
    <w:rsid w:val="009F1BE7"/>
    <w:rsid w:val="009F2458"/>
    <w:rsid w:val="00A04EEE"/>
    <w:rsid w:val="00A20C08"/>
    <w:rsid w:val="00A2737A"/>
    <w:rsid w:val="00A35A43"/>
    <w:rsid w:val="00A5536A"/>
    <w:rsid w:val="00A655A7"/>
    <w:rsid w:val="00A75CE6"/>
    <w:rsid w:val="00A76CE7"/>
    <w:rsid w:val="00AA626A"/>
    <w:rsid w:val="00AB1374"/>
    <w:rsid w:val="00AD3D4F"/>
    <w:rsid w:val="00AD7BFF"/>
    <w:rsid w:val="00AE438F"/>
    <w:rsid w:val="00B0437D"/>
    <w:rsid w:val="00B168F5"/>
    <w:rsid w:val="00B52FC5"/>
    <w:rsid w:val="00B578F3"/>
    <w:rsid w:val="00B62A48"/>
    <w:rsid w:val="00B739E0"/>
    <w:rsid w:val="00B768EA"/>
    <w:rsid w:val="00B86285"/>
    <w:rsid w:val="00B90E60"/>
    <w:rsid w:val="00B970B1"/>
    <w:rsid w:val="00B97A21"/>
    <w:rsid w:val="00BC37FA"/>
    <w:rsid w:val="00BC7C06"/>
    <w:rsid w:val="00C07452"/>
    <w:rsid w:val="00C26FE2"/>
    <w:rsid w:val="00C353E3"/>
    <w:rsid w:val="00C37AFC"/>
    <w:rsid w:val="00C5056E"/>
    <w:rsid w:val="00C56EBD"/>
    <w:rsid w:val="00C809ED"/>
    <w:rsid w:val="00C907CB"/>
    <w:rsid w:val="00CA08B8"/>
    <w:rsid w:val="00CA16FC"/>
    <w:rsid w:val="00CA2AF6"/>
    <w:rsid w:val="00CA4D00"/>
    <w:rsid w:val="00CB416D"/>
    <w:rsid w:val="00CD6B21"/>
    <w:rsid w:val="00CE1792"/>
    <w:rsid w:val="00CE4BA7"/>
    <w:rsid w:val="00CE5C98"/>
    <w:rsid w:val="00CF0B6D"/>
    <w:rsid w:val="00CF3E3D"/>
    <w:rsid w:val="00D13326"/>
    <w:rsid w:val="00D15ECE"/>
    <w:rsid w:val="00D33FA7"/>
    <w:rsid w:val="00D35DEA"/>
    <w:rsid w:val="00D46B41"/>
    <w:rsid w:val="00D47FDE"/>
    <w:rsid w:val="00D92AC2"/>
    <w:rsid w:val="00DA057A"/>
    <w:rsid w:val="00DA48CC"/>
    <w:rsid w:val="00DA7313"/>
    <w:rsid w:val="00DD22AC"/>
    <w:rsid w:val="00DE18BD"/>
    <w:rsid w:val="00E074BB"/>
    <w:rsid w:val="00E267AE"/>
    <w:rsid w:val="00E35C39"/>
    <w:rsid w:val="00E41017"/>
    <w:rsid w:val="00E51210"/>
    <w:rsid w:val="00E5248C"/>
    <w:rsid w:val="00E57CCC"/>
    <w:rsid w:val="00E64E50"/>
    <w:rsid w:val="00EB5DE7"/>
    <w:rsid w:val="00EB6D81"/>
    <w:rsid w:val="00EC42FF"/>
    <w:rsid w:val="00ED0346"/>
    <w:rsid w:val="00ED2FD1"/>
    <w:rsid w:val="00EE681F"/>
    <w:rsid w:val="00EE7B71"/>
    <w:rsid w:val="00EF19FC"/>
    <w:rsid w:val="00F2312A"/>
    <w:rsid w:val="00F319C0"/>
    <w:rsid w:val="00F34593"/>
    <w:rsid w:val="00F36656"/>
    <w:rsid w:val="00F3758B"/>
    <w:rsid w:val="00F52FF8"/>
    <w:rsid w:val="00F5471E"/>
    <w:rsid w:val="00F54EEF"/>
    <w:rsid w:val="00F6657B"/>
    <w:rsid w:val="00F82384"/>
    <w:rsid w:val="00F8502F"/>
    <w:rsid w:val="00F9399F"/>
    <w:rsid w:val="00F96C37"/>
    <w:rsid w:val="00FA695B"/>
    <w:rsid w:val="00FA770F"/>
    <w:rsid w:val="00FD3208"/>
    <w:rsid w:val="00FE122D"/>
    <w:rsid w:val="00FE1D34"/>
    <w:rsid w:val="00FE2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21A1"/>
  <w15:chartTrackingRefBased/>
  <w15:docId w15:val="{1A29F292-1634-4453-A6CA-691E9B9C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656"/>
    <w:pPr>
      <w:ind w:left="720"/>
      <w:contextualSpacing/>
    </w:pPr>
  </w:style>
  <w:style w:type="character" w:styleId="Hyperlink">
    <w:name w:val="Hyperlink"/>
    <w:basedOn w:val="DefaultParagraphFont"/>
    <w:uiPriority w:val="99"/>
    <w:semiHidden/>
    <w:unhideWhenUsed/>
    <w:rsid w:val="006037CF"/>
    <w:rPr>
      <w:color w:val="0000FF"/>
      <w:u w:val="single"/>
    </w:rPr>
  </w:style>
  <w:style w:type="paragraph" w:styleId="NormalWeb">
    <w:name w:val="Normal (Web)"/>
    <w:basedOn w:val="Normal"/>
    <w:uiPriority w:val="99"/>
    <w:semiHidden/>
    <w:unhideWhenUsed/>
    <w:rsid w:val="006037CF"/>
    <w:pPr>
      <w:spacing w:before="100" w:beforeAutospacing="1" w:after="100" w:afterAutospacing="1" w:line="240" w:lineRule="auto"/>
    </w:pPr>
    <w:rPr>
      <w:rFonts w:ascii="Calibri" w:eastAsiaTheme="minorEastAsia" w:hAnsi="Calibri" w:cs="Calibri"/>
    </w:rPr>
  </w:style>
  <w:style w:type="paragraph" w:customStyle="1" w:styleId="i">
    <w:name w:val="i"/>
    <w:basedOn w:val="Normal"/>
    <w:uiPriority w:val="99"/>
    <w:semiHidden/>
    <w:rsid w:val="00631619"/>
    <w:pPr>
      <w:spacing w:before="195" w:after="195" w:line="240" w:lineRule="auto"/>
    </w:pPr>
    <w:rPr>
      <w:rFonts w:ascii="Calibri" w:eastAsiaTheme="minorEastAsia" w:hAnsi="Calibri" w:cs="Calibri"/>
    </w:rPr>
  </w:style>
  <w:style w:type="character" w:styleId="Strong">
    <w:name w:val="Strong"/>
    <w:basedOn w:val="DefaultParagraphFont"/>
    <w:uiPriority w:val="22"/>
    <w:qFormat/>
    <w:rsid w:val="006316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1824">
      <w:bodyDiv w:val="1"/>
      <w:marLeft w:val="0"/>
      <w:marRight w:val="0"/>
      <w:marTop w:val="0"/>
      <w:marBottom w:val="0"/>
      <w:divBdr>
        <w:top w:val="none" w:sz="0" w:space="0" w:color="auto"/>
        <w:left w:val="none" w:sz="0" w:space="0" w:color="auto"/>
        <w:bottom w:val="none" w:sz="0" w:space="0" w:color="auto"/>
        <w:right w:val="none" w:sz="0" w:space="0" w:color="auto"/>
      </w:divBdr>
    </w:div>
    <w:div w:id="1081678607">
      <w:bodyDiv w:val="1"/>
      <w:marLeft w:val="0"/>
      <w:marRight w:val="0"/>
      <w:marTop w:val="0"/>
      <w:marBottom w:val="0"/>
      <w:divBdr>
        <w:top w:val="none" w:sz="0" w:space="0" w:color="auto"/>
        <w:left w:val="none" w:sz="0" w:space="0" w:color="auto"/>
        <w:bottom w:val="none" w:sz="0" w:space="0" w:color="auto"/>
        <w:right w:val="none" w:sz="0" w:space="0" w:color="auto"/>
      </w:divBdr>
    </w:div>
    <w:div w:id="207076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69644.4265F910" TargetMode="External"/><Relationship Id="rId13" Type="http://schemas.openxmlformats.org/officeDocument/2006/relationships/image" Target="cid:image019.png@01D69644.A5BCBA80" TargetMode="External"/><Relationship Id="rId18" Type="http://schemas.openxmlformats.org/officeDocument/2006/relationships/image" Target="cid:image006.png@01D69644.4265F910" TargetMode="External"/><Relationship Id="rId26" Type="http://schemas.openxmlformats.org/officeDocument/2006/relationships/image" Target="cid:image021.png@01D69644.A5BCBA80" TargetMode="External"/><Relationship Id="rId3" Type="http://schemas.openxmlformats.org/officeDocument/2006/relationships/settings" Target="settings.xml"/><Relationship Id="rId21" Type="http://schemas.openxmlformats.org/officeDocument/2006/relationships/hyperlink" Target="https://shoutout.wix.com/so/d0N3vMCnp/c?w=_kPdeTQrFBWqkRmm9hHS5EBCtzW31YJaC00a0FQhFZg.eyJ1IjoiaHR0cHM6Ly9waW50ZXJlc3QuY29tL3Bpbi9jcmVhdGUvYnV0dG9uLz91cmw9aHR0cHMlM0ElMkYlMkZzaG91dG91dC53aXguY29tJTJGc28lMkZkME4zdk1DbnAmbWVkaWE9JTJGJTJGc3RhdGljLndpeHN0YXRpYy5jb20lMkZtZWRpYSUyRjkwNjAwNzFmYTBlYTQzYmE5MmRlMTEzNDhiNWE5YzRmLmpwZyZkZXNjcmlwdGlvbj1DT1ZJRCsxOSstK01TS1crU1RSQVRFR0lDK1NPTFVUSU9OUyIsInIiOiI1ZDFiYzRkZC0wMTcxLTQ2YjUtYzdiYS01MzNiMDcwYWMwMmIiLCJtIjoibWFpbCIsImMiOiI3Y2I3NjY3OS1lMTA5LTQxOGItYjczZS1hOTgzNTM5MDk1ODYifQ" TargetMode="External"/><Relationship Id="rId7" Type="http://schemas.openxmlformats.org/officeDocument/2006/relationships/image" Target="media/image2.jpeg"/><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shoutout.wix.com/so/d0N3vMCnp/c?w=IdVq8ScF0RjCpdsiP-V8phMbp7XtGz2vhRR-1mSOl7I.eyJ1IjoiaHR0cHM6Ly90d2l0dGVyLmNvbS9zaGFyZT91cmw9aHR0cHMlM0ElMkYlMkZzaG91dG91dC53aXguY29tJTJGc28lMkZkME4zdk1DbnAiLCJyIjoiNWQxYmM0ZGQtMDE3MS00NmI1LWM3YmEtNTMzYjA3MGFjMDJiIiwibSI6Im1haWwiLCJjIjoiN2NiNzY2NzktZTEwOS00MThiLWI3M2UtYTk4MzUzOTA5NTg2In0" TargetMode="External"/><Relationship Id="rId20" Type="http://schemas.openxmlformats.org/officeDocument/2006/relationships/image" Target="cid:image005.png@01D69644.4265F910" TargetMode="External"/><Relationship Id="rId29" Type="http://schemas.openxmlformats.org/officeDocument/2006/relationships/hyperlink" Target="https://www.wix.com/ascend/home?utm_campaign=vir_promote_em_footer_wixads&amp;referralInfo=SO_LP" TargetMode="External"/><Relationship Id="rId1" Type="http://schemas.openxmlformats.org/officeDocument/2006/relationships/numbering" Target="numbering.xml"/><Relationship Id="rId6" Type="http://schemas.openxmlformats.org/officeDocument/2006/relationships/hyperlink" Target="https://ww3.workcompcentral.com/wiki/index.php/California_Labor_Codes_3600" TargetMode="External"/><Relationship Id="rId11" Type="http://schemas.openxmlformats.org/officeDocument/2006/relationships/hyperlink" Target="https://shoutout.wix.com/so/d0N3vMCnp/c?w=gTTAjZ39VY_uf-9k1Q3AXzKLXFDc6aaGCQdG6OV4p0U.eyJ1IjoiaHR0cHM6Ly93d3cuZmFjZWJvb2suY29tL3NoYXJlci9zaGFyZXIucGhwP3U9aHR0cHMlM0ElMkYlMkZzaG91dG91dC53aXguY29tJTJGc28lMkZkME4zdk1DbnAiLCJyIjoiNWQxYmM0ZGQtMDE3MS00NmI1LWM3YmEtNTMzYjA3MGFjMDJiIiwibSI6Im1haWwiLCJjIjoiN2NiNzY2NzktZTEwOS00MThiLWI3M2UtYTk4MzUzOTA5NTg2In0" TargetMode="External"/><Relationship Id="rId24" Type="http://schemas.openxmlformats.org/officeDocument/2006/relationships/hyperlink" Target="https://shoutout.wix.com/so/d0N3vMCnp/c?w=1EDoXqYJ_N42XayvOjqb-0UVy6KopBgqoiCDMYwotJI.eyJ1IjoiaHR0cDovL3d3dy5tc2t3bGF3LmNvbS8iLCJyIjoiNWQxYmM0ZGQtMDE3MS00NmI1LWM3YmEtNTMzYjA3MGFjMDJiIiwibSI6Im1haWwiLCJjIjoiN2NiNzY2NzktZTEwOS00MThiLWI3M2UtYTk4MzUzOTA5NTg2In0" TargetMode="External"/><Relationship Id="rId5" Type="http://schemas.openxmlformats.org/officeDocument/2006/relationships/image" Target="media/image1.jpeg"/><Relationship Id="rId15" Type="http://schemas.openxmlformats.org/officeDocument/2006/relationships/image" Target="cid:image020.png@01D69644.A5BCBA80" TargetMode="External"/><Relationship Id="rId23" Type="http://schemas.openxmlformats.org/officeDocument/2006/relationships/image" Target="cid:image007.png@01D69644.4265F910" TargetMode="External"/><Relationship Id="rId28" Type="http://schemas.openxmlformats.org/officeDocument/2006/relationships/image" Target="cid:image022.png@01D69644.A5BCBA80" TargetMode="External"/><Relationship Id="rId10" Type="http://schemas.openxmlformats.org/officeDocument/2006/relationships/hyperlink" Target="https://shoutout.wix.com/so/d0N3vMCnp/c?w=n9vizDpdYznhojgyOjwIQeSjNteGFnj8tW5R8ckfCWM.eyJ1IjoidGVsOjcxNC02MjUtODU2NiIsInIiOiI1ZDFiYzRkZC0wMTcxLTQ2YjUtYzdiYS01MzNiMDcwYWMwMmIiLCJtIjoibWFpbCIsImMiOiI3Y2I3NjY3OS1lMTA5LTQxOGItYjczZS1hOTgzNTM5MDk1ODYifQ" TargetMode="Externa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houtout.wix.com/so/d0N3vMCnp/c?w=xHUWKfezadEr4bB3WMHLG35bxQkC1aFCoeo1mBHkthQ.eyJ1IjoiaHR0cHM6Ly9tYXBzLmdvb2dsZS5jb20vP3E9MTM5NTArTWlsdG9uK0F2ZSUyQytTdGUrMjAwQStXZXN0bWluc3RlciUyQytDQSs5MjY4MyUyQytVU0EiLCJyIjoiNWQxYmM0ZGQtMDE3MS00NmI1LWM3YmEtNTMzYjA3MGFjMDJiIiwibSI6Im1haWwiLCJjIjoiN2NiNzY2NzktZTEwOS00MThiLWI3M2UtYTk4MzUzOTA5NTg2In0" TargetMode="External"/><Relationship Id="rId14" Type="http://schemas.openxmlformats.org/officeDocument/2006/relationships/image" Target="media/image4.png"/><Relationship Id="rId22" Type="http://schemas.openxmlformats.org/officeDocument/2006/relationships/image" Target="media/image7.png"/><Relationship Id="rId27" Type="http://schemas.openxmlformats.org/officeDocument/2006/relationships/image" Target="media/image9.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2894</Words>
  <Characters>16499</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Kayrell</dc:creator>
  <cp:keywords/>
  <dc:description/>
  <cp:lastModifiedBy>Martin Stefen</cp:lastModifiedBy>
  <cp:revision>2</cp:revision>
  <dcterms:created xsi:type="dcterms:W3CDTF">2021-08-22T03:33:00Z</dcterms:created>
  <dcterms:modified xsi:type="dcterms:W3CDTF">2021-08-22T03:33:00Z</dcterms:modified>
</cp:coreProperties>
</file>